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rPr>
        <w:id w:val="2049098612"/>
        <w:docPartObj>
          <w:docPartGallery w:val="Table of Contents"/>
          <w:docPartUnique/>
        </w:docPartObj>
      </w:sdtPr>
      <w:sdtEndPr>
        <w:rPr>
          <w:b/>
          <w:bCs/>
          <w:noProof/>
        </w:rPr>
      </w:sdtEndPr>
      <w:sdtContent>
        <w:p w14:paraId="54B74B78" w14:textId="77777777" w:rsidR="0037497A" w:rsidRDefault="0037497A">
          <w:pPr>
            <w:pStyle w:val="TOCHeading"/>
          </w:pPr>
          <w:r>
            <w:t>Table of Contents</w:t>
          </w:r>
        </w:p>
        <w:p w14:paraId="6EE3EFA4" w14:textId="77777777" w:rsidR="006F2192" w:rsidRDefault="0037497A">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6F2192" w:rsidRPr="002745A5">
            <w:rPr>
              <w:rStyle w:val="Hyperlink"/>
              <w:noProof/>
            </w:rPr>
            <w:fldChar w:fldCharType="begin"/>
          </w:r>
          <w:r w:rsidR="006F2192" w:rsidRPr="002745A5">
            <w:rPr>
              <w:rStyle w:val="Hyperlink"/>
              <w:noProof/>
            </w:rPr>
            <w:instrText xml:space="preserve"> </w:instrText>
          </w:r>
          <w:r w:rsidR="006F2192">
            <w:rPr>
              <w:noProof/>
            </w:rPr>
            <w:instrText>HYPERLINK \l "_Toc60041836"</w:instrText>
          </w:r>
          <w:r w:rsidR="006F2192" w:rsidRPr="002745A5">
            <w:rPr>
              <w:rStyle w:val="Hyperlink"/>
              <w:noProof/>
            </w:rPr>
            <w:instrText xml:space="preserve"> </w:instrText>
          </w:r>
          <w:r w:rsidR="006F2192" w:rsidRPr="002745A5">
            <w:rPr>
              <w:rStyle w:val="Hyperlink"/>
              <w:noProof/>
            </w:rPr>
          </w:r>
          <w:r w:rsidR="006F2192" w:rsidRPr="002745A5">
            <w:rPr>
              <w:rStyle w:val="Hyperlink"/>
              <w:noProof/>
            </w:rPr>
            <w:fldChar w:fldCharType="separate"/>
          </w:r>
          <w:r w:rsidR="006F2192" w:rsidRPr="002745A5">
            <w:rPr>
              <w:rStyle w:val="Hyperlink"/>
              <w:rFonts w:ascii="Calibri Light" w:eastAsia="Times New Roman" w:hAnsi="Calibri Light" w:cs="Times New Roman"/>
              <w:noProof/>
            </w:rPr>
            <w:t>SECTION A: CERTIFIED ASSURANCES</w:t>
          </w:r>
          <w:r w:rsidR="006F2192">
            <w:rPr>
              <w:noProof/>
              <w:webHidden/>
            </w:rPr>
            <w:tab/>
          </w:r>
          <w:r w:rsidR="006F2192">
            <w:rPr>
              <w:noProof/>
              <w:webHidden/>
            </w:rPr>
            <w:fldChar w:fldCharType="begin"/>
          </w:r>
          <w:r w:rsidR="006F2192">
            <w:rPr>
              <w:noProof/>
              <w:webHidden/>
            </w:rPr>
            <w:instrText xml:space="preserve"> PAGEREF _Toc60041836 \h </w:instrText>
          </w:r>
          <w:r w:rsidR="006F2192">
            <w:rPr>
              <w:noProof/>
              <w:webHidden/>
            </w:rPr>
          </w:r>
          <w:r w:rsidR="006F2192">
            <w:rPr>
              <w:noProof/>
              <w:webHidden/>
            </w:rPr>
            <w:fldChar w:fldCharType="separate"/>
          </w:r>
          <w:r w:rsidR="006F2192">
            <w:rPr>
              <w:noProof/>
              <w:webHidden/>
            </w:rPr>
            <w:t>5</w:t>
          </w:r>
          <w:r w:rsidR="006F2192">
            <w:rPr>
              <w:noProof/>
              <w:webHidden/>
            </w:rPr>
            <w:fldChar w:fldCharType="end"/>
          </w:r>
          <w:r w:rsidR="006F2192" w:rsidRPr="002745A5">
            <w:rPr>
              <w:rStyle w:val="Hyperlink"/>
              <w:noProof/>
            </w:rPr>
            <w:fldChar w:fldCharType="end"/>
          </w:r>
        </w:p>
        <w:p w14:paraId="396D5B9E" w14:textId="77777777" w:rsidR="006F2192" w:rsidRDefault="006F2192">
          <w:pPr>
            <w:pStyle w:val="TOC2"/>
            <w:tabs>
              <w:tab w:val="left" w:pos="660"/>
              <w:tab w:val="right" w:leader="dot" w:pos="9350"/>
            </w:tabs>
            <w:rPr>
              <w:rFonts w:eastAsiaTheme="minorEastAsia"/>
              <w:noProof/>
            </w:rPr>
          </w:pPr>
          <w:hyperlink w:anchor="_Toc60041837" w:history="1">
            <w:r w:rsidRPr="002745A5">
              <w:rPr>
                <w:rStyle w:val="Hyperlink"/>
                <w:rFonts w:ascii="Calibri Light" w:eastAsia="Times New Roman" w:hAnsi="Calibri Light" w:cs="Times New Roman"/>
                <w:noProof/>
              </w:rPr>
              <w:t>1.</w:t>
            </w:r>
            <w:r>
              <w:rPr>
                <w:rFonts w:eastAsiaTheme="minorEastAsia"/>
                <w:noProof/>
              </w:rPr>
              <w:tab/>
            </w:r>
            <w:r w:rsidRPr="002745A5">
              <w:rPr>
                <w:rStyle w:val="Hyperlink"/>
                <w:rFonts w:ascii="Calibri Light" w:eastAsia="Times New Roman" w:hAnsi="Calibri Light" w:cs="Times New Roman"/>
                <w:noProof/>
              </w:rPr>
              <w:t>Requirements of the Award; Remedies for Non-Compliance or for Materially False Statements</w:t>
            </w:r>
            <w:r>
              <w:rPr>
                <w:noProof/>
                <w:webHidden/>
              </w:rPr>
              <w:tab/>
            </w:r>
            <w:r>
              <w:rPr>
                <w:noProof/>
                <w:webHidden/>
              </w:rPr>
              <w:fldChar w:fldCharType="begin"/>
            </w:r>
            <w:r>
              <w:rPr>
                <w:noProof/>
                <w:webHidden/>
              </w:rPr>
              <w:instrText xml:space="preserve"> PAGEREF _Toc60041837 \h </w:instrText>
            </w:r>
            <w:r>
              <w:rPr>
                <w:noProof/>
                <w:webHidden/>
              </w:rPr>
            </w:r>
            <w:r>
              <w:rPr>
                <w:noProof/>
                <w:webHidden/>
              </w:rPr>
              <w:fldChar w:fldCharType="separate"/>
            </w:r>
            <w:r>
              <w:rPr>
                <w:noProof/>
                <w:webHidden/>
              </w:rPr>
              <w:t>5</w:t>
            </w:r>
            <w:r>
              <w:rPr>
                <w:noProof/>
                <w:webHidden/>
              </w:rPr>
              <w:fldChar w:fldCharType="end"/>
            </w:r>
          </w:hyperlink>
        </w:p>
        <w:p w14:paraId="33608B99" w14:textId="77777777" w:rsidR="006F2192" w:rsidRDefault="006F2192">
          <w:pPr>
            <w:pStyle w:val="TOC2"/>
            <w:tabs>
              <w:tab w:val="left" w:pos="660"/>
              <w:tab w:val="right" w:leader="dot" w:pos="9350"/>
            </w:tabs>
            <w:rPr>
              <w:rFonts w:eastAsiaTheme="minorEastAsia"/>
              <w:noProof/>
            </w:rPr>
          </w:pPr>
          <w:hyperlink w:anchor="_Toc60041838" w:history="1">
            <w:r w:rsidRPr="002745A5">
              <w:rPr>
                <w:rStyle w:val="Hyperlink"/>
                <w:rFonts w:ascii="Calibri Light" w:eastAsia="Times New Roman" w:hAnsi="Calibri Light" w:cs="Times New Roman"/>
                <w:noProof/>
              </w:rPr>
              <w:t>2.</w:t>
            </w:r>
            <w:r>
              <w:rPr>
                <w:rFonts w:eastAsiaTheme="minorEastAsia"/>
                <w:noProof/>
              </w:rPr>
              <w:tab/>
            </w:r>
            <w:r w:rsidRPr="002745A5">
              <w:rPr>
                <w:rStyle w:val="Hyperlink"/>
                <w:rFonts w:ascii="Calibri Light" w:eastAsia="Times New Roman" w:hAnsi="Calibri Light" w:cs="Times New Roman"/>
                <w:noProof/>
              </w:rPr>
              <w:t>Applicability of Part 200 Uniform Requirements and DOJ Grants Financial Guide</w:t>
            </w:r>
            <w:r>
              <w:rPr>
                <w:noProof/>
                <w:webHidden/>
              </w:rPr>
              <w:tab/>
            </w:r>
            <w:r>
              <w:rPr>
                <w:noProof/>
                <w:webHidden/>
              </w:rPr>
              <w:fldChar w:fldCharType="begin"/>
            </w:r>
            <w:r>
              <w:rPr>
                <w:noProof/>
                <w:webHidden/>
              </w:rPr>
              <w:instrText xml:space="preserve"> PAGEREF _Toc60041838 \h </w:instrText>
            </w:r>
            <w:r>
              <w:rPr>
                <w:noProof/>
                <w:webHidden/>
              </w:rPr>
            </w:r>
            <w:r>
              <w:rPr>
                <w:noProof/>
                <w:webHidden/>
              </w:rPr>
              <w:fldChar w:fldCharType="separate"/>
            </w:r>
            <w:r>
              <w:rPr>
                <w:noProof/>
                <w:webHidden/>
              </w:rPr>
              <w:t>5</w:t>
            </w:r>
            <w:r>
              <w:rPr>
                <w:noProof/>
                <w:webHidden/>
              </w:rPr>
              <w:fldChar w:fldCharType="end"/>
            </w:r>
          </w:hyperlink>
        </w:p>
        <w:p w14:paraId="19D84633" w14:textId="77777777" w:rsidR="006F2192" w:rsidRDefault="006F2192">
          <w:pPr>
            <w:pStyle w:val="TOC2"/>
            <w:tabs>
              <w:tab w:val="left" w:pos="660"/>
              <w:tab w:val="right" w:leader="dot" w:pos="9350"/>
            </w:tabs>
            <w:rPr>
              <w:rFonts w:eastAsiaTheme="minorEastAsia"/>
              <w:noProof/>
            </w:rPr>
          </w:pPr>
          <w:hyperlink w:anchor="_Toc60041839" w:history="1">
            <w:r w:rsidRPr="002745A5">
              <w:rPr>
                <w:rStyle w:val="Hyperlink"/>
                <w:rFonts w:ascii="Calibri Light" w:eastAsia="Times New Roman" w:hAnsi="Calibri Light" w:cs="Times New Roman"/>
                <w:noProof/>
              </w:rPr>
              <w:t>3.</w:t>
            </w:r>
            <w:r>
              <w:rPr>
                <w:rFonts w:eastAsiaTheme="minorEastAsia"/>
                <w:noProof/>
              </w:rPr>
              <w:tab/>
            </w:r>
            <w:r w:rsidRPr="002745A5">
              <w:rPr>
                <w:rStyle w:val="Hyperlink"/>
                <w:rFonts w:ascii="Calibri Light" w:eastAsia="Times New Roman" w:hAnsi="Calibri Light" w:cs="Times New Roman"/>
                <w:noProof/>
              </w:rPr>
              <w:t>Requirements Related To System for Award Managements and Unique Entity Identifiers</w:t>
            </w:r>
            <w:r>
              <w:rPr>
                <w:noProof/>
                <w:webHidden/>
              </w:rPr>
              <w:tab/>
            </w:r>
            <w:r>
              <w:rPr>
                <w:noProof/>
                <w:webHidden/>
              </w:rPr>
              <w:fldChar w:fldCharType="begin"/>
            </w:r>
            <w:r>
              <w:rPr>
                <w:noProof/>
                <w:webHidden/>
              </w:rPr>
              <w:instrText xml:space="preserve"> PAGEREF _Toc60041839 \h </w:instrText>
            </w:r>
            <w:r>
              <w:rPr>
                <w:noProof/>
                <w:webHidden/>
              </w:rPr>
            </w:r>
            <w:r>
              <w:rPr>
                <w:noProof/>
                <w:webHidden/>
              </w:rPr>
              <w:fldChar w:fldCharType="separate"/>
            </w:r>
            <w:r>
              <w:rPr>
                <w:noProof/>
                <w:webHidden/>
              </w:rPr>
              <w:t>6</w:t>
            </w:r>
            <w:r>
              <w:rPr>
                <w:noProof/>
                <w:webHidden/>
              </w:rPr>
              <w:fldChar w:fldCharType="end"/>
            </w:r>
          </w:hyperlink>
        </w:p>
        <w:p w14:paraId="1909CF4C" w14:textId="77777777" w:rsidR="006F2192" w:rsidRDefault="006F2192">
          <w:pPr>
            <w:pStyle w:val="TOC2"/>
            <w:tabs>
              <w:tab w:val="left" w:pos="660"/>
              <w:tab w:val="right" w:leader="dot" w:pos="9350"/>
            </w:tabs>
            <w:rPr>
              <w:rFonts w:eastAsiaTheme="minorEastAsia"/>
              <w:noProof/>
            </w:rPr>
          </w:pPr>
          <w:hyperlink w:anchor="_Toc60041840" w:history="1">
            <w:r w:rsidRPr="002745A5">
              <w:rPr>
                <w:rStyle w:val="Hyperlink"/>
                <w:rFonts w:ascii="Calibri Light" w:eastAsia="Times New Roman" w:hAnsi="Calibri Light" w:cs="Times New Roman"/>
                <w:noProof/>
              </w:rPr>
              <w:t>4.</w:t>
            </w:r>
            <w:r>
              <w:rPr>
                <w:rFonts w:eastAsiaTheme="minorEastAsia"/>
                <w:noProof/>
              </w:rPr>
              <w:tab/>
            </w:r>
            <w:r w:rsidRPr="002745A5">
              <w:rPr>
                <w:rStyle w:val="Hyperlink"/>
                <w:rFonts w:ascii="Calibri Light" w:eastAsia="Times New Roman" w:hAnsi="Calibri Light" w:cs="Times New Roman"/>
                <w:noProof/>
              </w:rPr>
              <w:t>Required SAM and FAPIIS Reporting (Cumulative Amount Under Award Number Exceeds $500,000)</w:t>
            </w:r>
            <w:r>
              <w:rPr>
                <w:noProof/>
                <w:webHidden/>
              </w:rPr>
              <w:tab/>
            </w:r>
            <w:r>
              <w:rPr>
                <w:noProof/>
                <w:webHidden/>
              </w:rPr>
              <w:fldChar w:fldCharType="begin"/>
            </w:r>
            <w:r>
              <w:rPr>
                <w:noProof/>
                <w:webHidden/>
              </w:rPr>
              <w:instrText xml:space="preserve"> PAGEREF _Toc60041840 \h </w:instrText>
            </w:r>
            <w:r>
              <w:rPr>
                <w:noProof/>
                <w:webHidden/>
              </w:rPr>
            </w:r>
            <w:r>
              <w:rPr>
                <w:noProof/>
                <w:webHidden/>
              </w:rPr>
              <w:fldChar w:fldCharType="separate"/>
            </w:r>
            <w:r>
              <w:rPr>
                <w:noProof/>
                <w:webHidden/>
              </w:rPr>
              <w:t>6</w:t>
            </w:r>
            <w:r>
              <w:rPr>
                <w:noProof/>
                <w:webHidden/>
              </w:rPr>
              <w:fldChar w:fldCharType="end"/>
            </w:r>
          </w:hyperlink>
        </w:p>
        <w:p w14:paraId="28625600" w14:textId="77777777" w:rsidR="006F2192" w:rsidRDefault="006F2192">
          <w:pPr>
            <w:pStyle w:val="TOC2"/>
            <w:tabs>
              <w:tab w:val="left" w:pos="660"/>
              <w:tab w:val="right" w:leader="dot" w:pos="9350"/>
            </w:tabs>
            <w:rPr>
              <w:rFonts w:eastAsiaTheme="minorEastAsia"/>
              <w:noProof/>
            </w:rPr>
          </w:pPr>
          <w:hyperlink w:anchor="_Toc60041841" w:history="1">
            <w:r w:rsidRPr="002745A5">
              <w:rPr>
                <w:rStyle w:val="Hyperlink"/>
                <w:rFonts w:ascii="Calibri Light" w:eastAsia="Times New Roman" w:hAnsi="Calibri Light" w:cs="Times New Roman"/>
                <w:noProof/>
              </w:rPr>
              <w:t>5.</w:t>
            </w:r>
            <w:r>
              <w:rPr>
                <w:rFonts w:eastAsiaTheme="minorEastAsia"/>
                <w:noProof/>
              </w:rPr>
              <w:tab/>
            </w:r>
            <w:r w:rsidRPr="002745A5">
              <w:rPr>
                <w:rStyle w:val="Hyperlink"/>
                <w:rFonts w:ascii="Calibri Light" w:eastAsia="Times New Roman" w:hAnsi="Calibri Light" w:cs="Times New Roman"/>
                <w:noProof/>
              </w:rPr>
              <w:t>Requirement to Report Actual or Imminent Breach of Personally Identifiable Information (PII)</w:t>
            </w:r>
            <w:r>
              <w:rPr>
                <w:noProof/>
                <w:webHidden/>
              </w:rPr>
              <w:tab/>
            </w:r>
            <w:r>
              <w:rPr>
                <w:noProof/>
                <w:webHidden/>
              </w:rPr>
              <w:fldChar w:fldCharType="begin"/>
            </w:r>
            <w:r>
              <w:rPr>
                <w:noProof/>
                <w:webHidden/>
              </w:rPr>
              <w:instrText xml:space="preserve"> PAGEREF _Toc60041841 \h </w:instrText>
            </w:r>
            <w:r>
              <w:rPr>
                <w:noProof/>
                <w:webHidden/>
              </w:rPr>
            </w:r>
            <w:r>
              <w:rPr>
                <w:noProof/>
                <w:webHidden/>
              </w:rPr>
              <w:fldChar w:fldCharType="separate"/>
            </w:r>
            <w:r>
              <w:rPr>
                <w:noProof/>
                <w:webHidden/>
              </w:rPr>
              <w:t>6</w:t>
            </w:r>
            <w:r>
              <w:rPr>
                <w:noProof/>
                <w:webHidden/>
              </w:rPr>
              <w:fldChar w:fldCharType="end"/>
            </w:r>
          </w:hyperlink>
        </w:p>
        <w:p w14:paraId="5F8A0B1A" w14:textId="77777777" w:rsidR="006F2192" w:rsidRDefault="006F2192">
          <w:pPr>
            <w:pStyle w:val="TOC2"/>
            <w:tabs>
              <w:tab w:val="left" w:pos="660"/>
              <w:tab w:val="right" w:leader="dot" w:pos="9350"/>
            </w:tabs>
            <w:rPr>
              <w:rFonts w:eastAsiaTheme="minorEastAsia"/>
              <w:noProof/>
            </w:rPr>
          </w:pPr>
          <w:hyperlink w:anchor="_Toc60041842" w:history="1">
            <w:r w:rsidRPr="002745A5">
              <w:rPr>
                <w:rStyle w:val="Hyperlink"/>
                <w:rFonts w:ascii="Calibri Light" w:eastAsia="Times New Roman" w:hAnsi="Calibri Light" w:cs="Times New Roman"/>
                <w:noProof/>
              </w:rPr>
              <w:t>6.</w:t>
            </w:r>
            <w:r>
              <w:rPr>
                <w:rFonts w:eastAsiaTheme="minorEastAsia"/>
                <w:noProof/>
              </w:rPr>
              <w:tab/>
            </w:r>
            <w:r w:rsidRPr="002745A5">
              <w:rPr>
                <w:rStyle w:val="Hyperlink"/>
                <w:rFonts w:ascii="Calibri Light" w:eastAsia="Times New Roman" w:hAnsi="Calibri Light" w:cs="Times New Roman"/>
                <w:noProof/>
              </w:rPr>
              <w:t>Requirements Pertaining To Prohibited Conduct Related To Trafficking In Persons</w:t>
            </w:r>
            <w:r>
              <w:rPr>
                <w:noProof/>
                <w:webHidden/>
              </w:rPr>
              <w:tab/>
            </w:r>
            <w:r>
              <w:rPr>
                <w:noProof/>
                <w:webHidden/>
              </w:rPr>
              <w:fldChar w:fldCharType="begin"/>
            </w:r>
            <w:r>
              <w:rPr>
                <w:noProof/>
                <w:webHidden/>
              </w:rPr>
              <w:instrText xml:space="preserve"> PAGEREF _Toc60041842 \h </w:instrText>
            </w:r>
            <w:r>
              <w:rPr>
                <w:noProof/>
                <w:webHidden/>
              </w:rPr>
            </w:r>
            <w:r>
              <w:rPr>
                <w:noProof/>
                <w:webHidden/>
              </w:rPr>
              <w:fldChar w:fldCharType="separate"/>
            </w:r>
            <w:r>
              <w:rPr>
                <w:noProof/>
                <w:webHidden/>
              </w:rPr>
              <w:t>6</w:t>
            </w:r>
            <w:r>
              <w:rPr>
                <w:noProof/>
                <w:webHidden/>
              </w:rPr>
              <w:fldChar w:fldCharType="end"/>
            </w:r>
          </w:hyperlink>
        </w:p>
        <w:p w14:paraId="4DD8BAC3" w14:textId="77777777" w:rsidR="006F2192" w:rsidRDefault="006F2192">
          <w:pPr>
            <w:pStyle w:val="TOC2"/>
            <w:tabs>
              <w:tab w:val="left" w:pos="660"/>
              <w:tab w:val="right" w:leader="dot" w:pos="9350"/>
            </w:tabs>
            <w:rPr>
              <w:rFonts w:eastAsiaTheme="minorEastAsia"/>
              <w:noProof/>
            </w:rPr>
          </w:pPr>
          <w:hyperlink w:anchor="_Toc60041843" w:history="1">
            <w:r w:rsidRPr="002745A5">
              <w:rPr>
                <w:rStyle w:val="Hyperlink"/>
                <w:rFonts w:ascii="Calibri Light" w:eastAsia="Times New Roman" w:hAnsi="Calibri Light" w:cs="Times New Roman"/>
                <w:noProof/>
              </w:rPr>
              <w:t>7.</w:t>
            </w:r>
            <w:r>
              <w:rPr>
                <w:rFonts w:eastAsiaTheme="minorEastAsia"/>
                <w:noProof/>
              </w:rPr>
              <w:tab/>
            </w:r>
            <w:r w:rsidRPr="002745A5">
              <w:rPr>
                <w:rStyle w:val="Hyperlink"/>
                <w:rFonts w:ascii="Calibri Light" w:eastAsia="Times New Roman" w:hAnsi="Calibri Light" w:cs="Times New Roman"/>
                <w:noProof/>
              </w:rPr>
              <w:t>Compliance with Applicable Rules Regarding Approval, Planning, and Reporting Of Conferences, Meetings, Trainings, and Other Events</w:t>
            </w:r>
            <w:r>
              <w:rPr>
                <w:noProof/>
                <w:webHidden/>
              </w:rPr>
              <w:tab/>
            </w:r>
            <w:r>
              <w:rPr>
                <w:noProof/>
                <w:webHidden/>
              </w:rPr>
              <w:fldChar w:fldCharType="begin"/>
            </w:r>
            <w:r>
              <w:rPr>
                <w:noProof/>
                <w:webHidden/>
              </w:rPr>
              <w:instrText xml:space="preserve"> PAGEREF _Toc60041843 \h </w:instrText>
            </w:r>
            <w:r>
              <w:rPr>
                <w:noProof/>
                <w:webHidden/>
              </w:rPr>
            </w:r>
            <w:r>
              <w:rPr>
                <w:noProof/>
                <w:webHidden/>
              </w:rPr>
              <w:fldChar w:fldCharType="separate"/>
            </w:r>
            <w:r>
              <w:rPr>
                <w:noProof/>
                <w:webHidden/>
              </w:rPr>
              <w:t>8</w:t>
            </w:r>
            <w:r>
              <w:rPr>
                <w:noProof/>
                <w:webHidden/>
              </w:rPr>
              <w:fldChar w:fldCharType="end"/>
            </w:r>
          </w:hyperlink>
        </w:p>
        <w:p w14:paraId="0E81AE46" w14:textId="77777777" w:rsidR="006F2192" w:rsidRDefault="006F2192">
          <w:pPr>
            <w:pStyle w:val="TOC2"/>
            <w:tabs>
              <w:tab w:val="left" w:pos="660"/>
              <w:tab w:val="right" w:leader="dot" w:pos="9350"/>
            </w:tabs>
            <w:rPr>
              <w:rFonts w:eastAsiaTheme="minorEastAsia"/>
              <w:noProof/>
            </w:rPr>
          </w:pPr>
          <w:hyperlink w:anchor="_Toc60041844" w:history="1">
            <w:r w:rsidRPr="002745A5">
              <w:rPr>
                <w:rStyle w:val="Hyperlink"/>
                <w:rFonts w:ascii="Calibri Light" w:eastAsia="Times New Roman" w:hAnsi="Calibri Light" w:cs="Arial"/>
                <w:noProof/>
              </w:rPr>
              <w:t>8.</w:t>
            </w:r>
            <w:r>
              <w:rPr>
                <w:rFonts w:eastAsiaTheme="minorEastAsia"/>
                <w:noProof/>
              </w:rPr>
              <w:tab/>
            </w:r>
            <w:r w:rsidRPr="002745A5">
              <w:rPr>
                <w:rStyle w:val="Hyperlink"/>
                <w:rFonts w:ascii="Calibri Light" w:eastAsia="Times New Roman" w:hAnsi="Calibri Light" w:cs="Times New Roman"/>
                <w:noProof/>
              </w:rPr>
              <w:t>Compliance with DOJ Regulations Pertaining to Civil Rights and Nondiscrimination</w:t>
            </w:r>
            <w:r>
              <w:rPr>
                <w:noProof/>
                <w:webHidden/>
              </w:rPr>
              <w:tab/>
            </w:r>
            <w:r>
              <w:rPr>
                <w:noProof/>
                <w:webHidden/>
              </w:rPr>
              <w:fldChar w:fldCharType="begin"/>
            </w:r>
            <w:r>
              <w:rPr>
                <w:noProof/>
                <w:webHidden/>
              </w:rPr>
              <w:instrText xml:space="preserve"> PAGEREF _Toc60041844 \h </w:instrText>
            </w:r>
            <w:r>
              <w:rPr>
                <w:noProof/>
                <w:webHidden/>
              </w:rPr>
            </w:r>
            <w:r>
              <w:rPr>
                <w:noProof/>
                <w:webHidden/>
              </w:rPr>
              <w:fldChar w:fldCharType="separate"/>
            </w:r>
            <w:r>
              <w:rPr>
                <w:noProof/>
                <w:webHidden/>
              </w:rPr>
              <w:t>8</w:t>
            </w:r>
            <w:r>
              <w:rPr>
                <w:noProof/>
                <w:webHidden/>
              </w:rPr>
              <w:fldChar w:fldCharType="end"/>
            </w:r>
          </w:hyperlink>
        </w:p>
        <w:p w14:paraId="20076855" w14:textId="77777777" w:rsidR="006F2192" w:rsidRDefault="006F2192">
          <w:pPr>
            <w:pStyle w:val="TOC2"/>
            <w:tabs>
              <w:tab w:val="left" w:pos="660"/>
              <w:tab w:val="right" w:leader="dot" w:pos="9350"/>
            </w:tabs>
            <w:rPr>
              <w:rFonts w:eastAsiaTheme="minorEastAsia"/>
              <w:noProof/>
            </w:rPr>
          </w:pPr>
          <w:hyperlink w:anchor="_Toc60041845" w:history="1">
            <w:r w:rsidRPr="002745A5">
              <w:rPr>
                <w:rStyle w:val="Hyperlink"/>
                <w:rFonts w:ascii="Calibri Light" w:eastAsia="Times New Roman" w:hAnsi="Calibri Light" w:cs="Times New Roman"/>
                <w:noProof/>
              </w:rPr>
              <w:t>9.</w:t>
            </w:r>
            <w:r>
              <w:rPr>
                <w:rFonts w:eastAsiaTheme="minorEastAsia"/>
                <w:noProof/>
              </w:rPr>
              <w:tab/>
            </w:r>
            <w:r w:rsidRPr="002745A5">
              <w:rPr>
                <w:rStyle w:val="Hyperlink"/>
                <w:rFonts w:ascii="Calibri Light" w:eastAsia="Times New Roman" w:hAnsi="Calibri Light" w:cs="Times New Roman"/>
                <w:noProof/>
              </w:rPr>
              <w:t>Restrictions on “Lobbying” and Policy Development</w:t>
            </w:r>
            <w:r>
              <w:rPr>
                <w:noProof/>
                <w:webHidden/>
              </w:rPr>
              <w:tab/>
            </w:r>
            <w:r>
              <w:rPr>
                <w:noProof/>
                <w:webHidden/>
              </w:rPr>
              <w:fldChar w:fldCharType="begin"/>
            </w:r>
            <w:r>
              <w:rPr>
                <w:noProof/>
                <w:webHidden/>
              </w:rPr>
              <w:instrText xml:space="preserve"> PAGEREF _Toc60041845 \h </w:instrText>
            </w:r>
            <w:r>
              <w:rPr>
                <w:noProof/>
                <w:webHidden/>
              </w:rPr>
            </w:r>
            <w:r>
              <w:rPr>
                <w:noProof/>
                <w:webHidden/>
              </w:rPr>
              <w:fldChar w:fldCharType="separate"/>
            </w:r>
            <w:r>
              <w:rPr>
                <w:noProof/>
                <w:webHidden/>
              </w:rPr>
              <w:t>8</w:t>
            </w:r>
            <w:r>
              <w:rPr>
                <w:noProof/>
                <w:webHidden/>
              </w:rPr>
              <w:fldChar w:fldCharType="end"/>
            </w:r>
          </w:hyperlink>
        </w:p>
        <w:p w14:paraId="573A417F" w14:textId="77777777" w:rsidR="006F2192" w:rsidRDefault="006F2192">
          <w:pPr>
            <w:pStyle w:val="TOC2"/>
            <w:tabs>
              <w:tab w:val="left" w:pos="880"/>
              <w:tab w:val="right" w:leader="dot" w:pos="9350"/>
            </w:tabs>
            <w:rPr>
              <w:rFonts w:eastAsiaTheme="minorEastAsia"/>
              <w:noProof/>
            </w:rPr>
          </w:pPr>
          <w:hyperlink w:anchor="_Toc60041846" w:history="1">
            <w:r w:rsidRPr="002745A5">
              <w:rPr>
                <w:rStyle w:val="Hyperlink"/>
                <w:rFonts w:ascii="Calibri Light" w:eastAsia="Times New Roman" w:hAnsi="Calibri Light" w:cs="Times New Roman"/>
                <w:noProof/>
              </w:rPr>
              <w:t>10.</w:t>
            </w:r>
            <w:r>
              <w:rPr>
                <w:rFonts w:eastAsiaTheme="minorEastAsia"/>
                <w:noProof/>
              </w:rPr>
              <w:tab/>
            </w:r>
            <w:r w:rsidRPr="002745A5">
              <w:rPr>
                <w:rStyle w:val="Hyperlink"/>
                <w:rFonts w:ascii="Calibri Light" w:eastAsia="Times New Roman" w:hAnsi="Calibri Light" w:cs="Times New Roman"/>
                <w:noProof/>
              </w:rPr>
              <w:t>Compliance with General Appropriations-Law Restrictions on the Use of Federal Funds for This Fiscal Year</w:t>
            </w:r>
            <w:r>
              <w:rPr>
                <w:noProof/>
                <w:webHidden/>
              </w:rPr>
              <w:tab/>
            </w:r>
            <w:r>
              <w:rPr>
                <w:noProof/>
                <w:webHidden/>
              </w:rPr>
              <w:fldChar w:fldCharType="begin"/>
            </w:r>
            <w:r>
              <w:rPr>
                <w:noProof/>
                <w:webHidden/>
              </w:rPr>
              <w:instrText xml:space="preserve"> PAGEREF _Toc60041846 \h </w:instrText>
            </w:r>
            <w:r>
              <w:rPr>
                <w:noProof/>
                <w:webHidden/>
              </w:rPr>
            </w:r>
            <w:r>
              <w:rPr>
                <w:noProof/>
                <w:webHidden/>
              </w:rPr>
              <w:fldChar w:fldCharType="separate"/>
            </w:r>
            <w:r>
              <w:rPr>
                <w:noProof/>
                <w:webHidden/>
              </w:rPr>
              <w:t>8</w:t>
            </w:r>
            <w:r>
              <w:rPr>
                <w:noProof/>
                <w:webHidden/>
              </w:rPr>
              <w:fldChar w:fldCharType="end"/>
            </w:r>
          </w:hyperlink>
        </w:p>
        <w:p w14:paraId="70EF7CF3" w14:textId="77777777" w:rsidR="006F2192" w:rsidRDefault="006F2192">
          <w:pPr>
            <w:pStyle w:val="TOC2"/>
            <w:tabs>
              <w:tab w:val="left" w:pos="880"/>
              <w:tab w:val="right" w:leader="dot" w:pos="9350"/>
            </w:tabs>
            <w:rPr>
              <w:rFonts w:eastAsiaTheme="minorEastAsia"/>
              <w:noProof/>
            </w:rPr>
          </w:pPr>
          <w:hyperlink w:anchor="_Toc60041847" w:history="1">
            <w:r w:rsidRPr="002745A5">
              <w:rPr>
                <w:rStyle w:val="Hyperlink"/>
                <w:rFonts w:ascii="Calibri Light" w:eastAsia="Times New Roman" w:hAnsi="Calibri Light" w:cs="Times New Roman"/>
                <w:noProof/>
              </w:rPr>
              <w:t>11.</w:t>
            </w:r>
            <w:r>
              <w:rPr>
                <w:rFonts w:eastAsiaTheme="minorEastAsia"/>
                <w:noProof/>
              </w:rPr>
              <w:tab/>
            </w:r>
            <w:r w:rsidRPr="002745A5">
              <w:rPr>
                <w:rStyle w:val="Hyperlink"/>
                <w:rFonts w:ascii="Calibri Light" w:eastAsia="Times New Roman" w:hAnsi="Calibri Light" w:cs="Times New Roman"/>
                <w:noProof/>
              </w:rPr>
              <w:t>Reporting Potential Fraud, Waste, and Abuse, and Similar Misconduct</w:t>
            </w:r>
            <w:r>
              <w:rPr>
                <w:noProof/>
                <w:webHidden/>
              </w:rPr>
              <w:tab/>
            </w:r>
            <w:r>
              <w:rPr>
                <w:noProof/>
                <w:webHidden/>
              </w:rPr>
              <w:fldChar w:fldCharType="begin"/>
            </w:r>
            <w:r>
              <w:rPr>
                <w:noProof/>
                <w:webHidden/>
              </w:rPr>
              <w:instrText xml:space="preserve"> PAGEREF _Toc60041847 \h </w:instrText>
            </w:r>
            <w:r>
              <w:rPr>
                <w:noProof/>
                <w:webHidden/>
              </w:rPr>
            </w:r>
            <w:r>
              <w:rPr>
                <w:noProof/>
                <w:webHidden/>
              </w:rPr>
              <w:fldChar w:fldCharType="separate"/>
            </w:r>
            <w:r>
              <w:rPr>
                <w:noProof/>
                <w:webHidden/>
              </w:rPr>
              <w:t>10</w:t>
            </w:r>
            <w:r>
              <w:rPr>
                <w:noProof/>
                <w:webHidden/>
              </w:rPr>
              <w:fldChar w:fldCharType="end"/>
            </w:r>
          </w:hyperlink>
        </w:p>
        <w:p w14:paraId="2E9971FC" w14:textId="77777777" w:rsidR="006F2192" w:rsidRDefault="006F2192">
          <w:pPr>
            <w:pStyle w:val="TOC2"/>
            <w:tabs>
              <w:tab w:val="left" w:pos="880"/>
              <w:tab w:val="right" w:leader="dot" w:pos="9350"/>
            </w:tabs>
            <w:rPr>
              <w:rFonts w:eastAsiaTheme="minorEastAsia"/>
              <w:noProof/>
            </w:rPr>
          </w:pPr>
          <w:hyperlink w:anchor="_Toc60041848" w:history="1">
            <w:r w:rsidRPr="002745A5">
              <w:rPr>
                <w:rStyle w:val="Hyperlink"/>
                <w:rFonts w:ascii="Calibri Light" w:eastAsia="Times New Roman" w:hAnsi="Calibri Light" w:cs="Times New Roman"/>
                <w:noProof/>
              </w:rPr>
              <w:t>12.</w:t>
            </w:r>
            <w:r>
              <w:rPr>
                <w:rFonts w:eastAsiaTheme="minorEastAsia"/>
                <w:noProof/>
              </w:rPr>
              <w:tab/>
            </w:r>
            <w:r w:rsidRPr="002745A5">
              <w:rPr>
                <w:rStyle w:val="Hyperlink"/>
                <w:rFonts w:ascii="Calibri Light" w:eastAsia="Times New Roman" w:hAnsi="Calibri Light" w:cs="Times New Roman"/>
                <w:noProof/>
              </w:rPr>
              <w:t>Restrictions and Certifications Regarding Non-Disclosure Agreements and Related Matters</w:t>
            </w:r>
            <w:r>
              <w:rPr>
                <w:noProof/>
                <w:webHidden/>
              </w:rPr>
              <w:tab/>
            </w:r>
            <w:r>
              <w:rPr>
                <w:noProof/>
                <w:webHidden/>
              </w:rPr>
              <w:fldChar w:fldCharType="begin"/>
            </w:r>
            <w:r>
              <w:rPr>
                <w:noProof/>
                <w:webHidden/>
              </w:rPr>
              <w:instrText xml:space="preserve"> PAGEREF _Toc60041848 \h </w:instrText>
            </w:r>
            <w:r>
              <w:rPr>
                <w:noProof/>
                <w:webHidden/>
              </w:rPr>
            </w:r>
            <w:r>
              <w:rPr>
                <w:noProof/>
                <w:webHidden/>
              </w:rPr>
              <w:fldChar w:fldCharType="separate"/>
            </w:r>
            <w:r>
              <w:rPr>
                <w:noProof/>
                <w:webHidden/>
              </w:rPr>
              <w:t>11</w:t>
            </w:r>
            <w:r>
              <w:rPr>
                <w:noProof/>
                <w:webHidden/>
              </w:rPr>
              <w:fldChar w:fldCharType="end"/>
            </w:r>
          </w:hyperlink>
        </w:p>
        <w:p w14:paraId="4FB6A630" w14:textId="77777777" w:rsidR="006F2192" w:rsidRDefault="006F2192">
          <w:pPr>
            <w:pStyle w:val="TOC2"/>
            <w:tabs>
              <w:tab w:val="left" w:pos="880"/>
              <w:tab w:val="right" w:leader="dot" w:pos="9350"/>
            </w:tabs>
            <w:rPr>
              <w:rFonts w:eastAsiaTheme="minorEastAsia"/>
              <w:noProof/>
            </w:rPr>
          </w:pPr>
          <w:hyperlink w:anchor="_Toc60041849" w:history="1">
            <w:r w:rsidRPr="002745A5">
              <w:rPr>
                <w:rStyle w:val="Hyperlink"/>
                <w:rFonts w:ascii="Calibri Light" w:eastAsia="Times New Roman" w:hAnsi="Calibri Light" w:cs="Times New Roman"/>
                <w:noProof/>
              </w:rPr>
              <w:t>13.</w:t>
            </w:r>
            <w:r>
              <w:rPr>
                <w:rFonts w:eastAsiaTheme="minorEastAsia"/>
                <w:noProof/>
              </w:rPr>
              <w:tab/>
            </w:r>
            <w:r w:rsidRPr="002745A5">
              <w:rPr>
                <w:rStyle w:val="Hyperlink"/>
                <w:rFonts w:ascii="Calibri Light" w:eastAsia="Times New Roman" w:hAnsi="Calibri Light" w:cs="Times New Roman"/>
                <w:noProof/>
              </w:rPr>
              <w:t>Compliance with 41 U.S.C. 4712 (Including Prohibitions on Reprisal; Notice to Employees)</w:t>
            </w:r>
            <w:r>
              <w:rPr>
                <w:noProof/>
                <w:webHidden/>
              </w:rPr>
              <w:tab/>
            </w:r>
            <w:r>
              <w:rPr>
                <w:noProof/>
                <w:webHidden/>
              </w:rPr>
              <w:fldChar w:fldCharType="begin"/>
            </w:r>
            <w:r>
              <w:rPr>
                <w:noProof/>
                <w:webHidden/>
              </w:rPr>
              <w:instrText xml:space="preserve"> PAGEREF _Toc60041849 \h </w:instrText>
            </w:r>
            <w:r>
              <w:rPr>
                <w:noProof/>
                <w:webHidden/>
              </w:rPr>
            </w:r>
            <w:r>
              <w:rPr>
                <w:noProof/>
                <w:webHidden/>
              </w:rPr>
              <w:fldChar w:fldCharType="separate"/>
            </w:r>
            <w:r>
              <w:rPr>
                <w:noProof/>
                <w:webHidden/>
              </w:rPr>
              <w:t>11</w:t>
            </w:r>
            <w:r>
              <w:rPr>
                <w:noProof/>
                <w:webHidden/>
              </w:rPr>
              <w:fldChar w:fldCharType="end"/>
            </w:r>
          </w:hyperlink>
        </w:p>
        <w:p w14:paraId="2D1270E1" w14:textId="77777777" w:rsidR="006F2192" w:rsidRDefault="006F2192">
          <w:pPr>
            <w:pStyle w:val="TOC2"/>
            <w:tabs>
              <w:tab w:val="left" w:pos="880"/>
              <w:tab w:val="right" w:leader="dot" w:pos="9350"/>
            </w:tabs>
            <w:rPr>
              <w:rFonts w:eastAsiaTheme="minorEastAsia"/>
              <w:noProof/>
            </w:rPr>
          </w:pPr>
          <w:hyperlink w:anchor="_Toc60041850" w:history="1">
            <w:r w:rsidRPr="002745A5">
              <w:rPr>
                <w:rStyle w:val="Hyperlink"/>
                <w:rFonts w:ascii="Calibri Light" w:eastAsia="Times New Roman" w:hAnsi="Calibri Light" w:cs="Times New Roman"/>
                <w:noProof/>
              </w:rPr>
              <w:t>14.</w:t>
            </w:r>
            <w:r>
              <w:rPr>
                <w:rFonts w:eastAsiaTheme="minorEastAsia"/>
                <w:noProof/>
              </w:rPr>
              <w:tab/>
            </w:r>
            <w:r w:rsidRPr="002745A5">
              <w:rPr>
                <w:rStyle w:val="Hyperlink"/>
                <w:rFonts w:ascii="Calibri Light" w:eastAsia="Times New Roman" w:hAnsi="Calibri Light" w:cs="Times New Roman"/>
                <w:noProof/>
              </w:rPr>
              <w:t>Encouragement of Policies Ban Text Messaging While Driving</w:t>
            </w:r>
            <w:r>
              <w:rPr>
                <w:noProof/>
                <w:webHidden/>
              </w:rPr>
              <w:tab/>
            </w:r>
            <w:r>
              <w:rPr>
                <w:noProof/>
                <w:webHidden/>
              </w:rPr>
              <w:fldChar w:fldCharType="begin"/>
            </w:r>
            <w:r>
              <w:rPr>
                <w:noProof/>
                <w:webHidden/>
              </w:rPr>
              <w:instrText xml:space="preserve"> PAGEREF _Toc60041850 \h </w:instrText>
            </w:r>
            <w:r>
              <w:rPr>
                <w:noProof/>
                <w:webHidden/>
              </w:rPr>
            </w:r>
            <w:r>
              <w:rPr>
                <w:noProof/>
                <w:webHidden/>
              </w:rPr>
              <w:fldChar w:fldCharType="separate"/>
            </w:r>
            <w:r>
              <w:rPr>
                <w:noProof/>
                <w:webHidden/>
              </w:rPr>
              <w:t>11</w:t>
            </w:r>
            <w:r>
              <w:rPr>
                <w:noProof/>
                <w:webHidden/>
              </w:rPr>
              <w:fldChar w:fldCharType="end"/>
            </w:r>
          </w:hyperlink>
        </w:p>
        <w:p w14:paraId="378141BA" w14:textId="77777777" w:rsidR="006F2192" w:rsidRDefault="006F2192">
          <w:pPr>
            <w:pStyle w:val="TOC2"/>
            <w:tabs>
              <w:tab w:val="left" w:pos="880"/>
              <w:tab w:val="right" w:leader="dot" w:pos="9350"/>
            </w:tabs>
            <w:rPr>
              <w:rFonts w:eastAsiaTheme="minorEastAsia"/>
              <w:noProof/>
            </w:rPr>
          </w:pPr>
          <w:hyperlink w:anchor="_Toc60041851" w:history="1">
            <w:r w:rsidRPr="002745A5">
              <w:rPr>
                <w:rStyle w:val="Hyperlink"/>
                <w:rFonts w:ascii="Calibri Light" w:eastAsia="Times New Roman" w:hAnsi="Calibri Light" w:cs="Times New Roman"/>
                <w:noProof/>
              </w:rPr>
              <w:t>15.</w:t>
            </w:r>
            <w:r>
              <w:rPr>
                <w:rFonts w:eastAsiaTheme="minorEastAsia"/>
                <w:noProof/>
              </w:rPr>
              <w:tab/>
            </w:r>
            <w:r w:rsidRPr="002745A5">
              <w:rPr>
                <w:rStyle w:val="Hyperlink"/>
                <w:rFonts w:ascii="Calibri Light" w:eastAsia="Times New Roman" w:hAnsi="Calibri Light" w:cs="Times New Roman"/>
                <w:noProof/>
              </w:rPr>
              <w:t>Misuse of Award Funds</w:t>
            </w:r>
            <w:r>
              <w:rPr>
                <w:noProof/>
                <w:webHidden/>
              </w:rPr>
              <w:tab/>
            </w:r>
            <w:r>
              <w:rPr>
                <w:noProof/>
                <w:webHidden/>
              </w:rPr>
              <w:fldChar w:fldCharType="begin"/>
            </w:r>
            <w:r>
              <w:rPr>
                <w:noProof/>
                <w:webHidden/>
              </w:rPr>
              <w:instrText xml:space="preserve"> PAGEREF _Toc60041851 \h </w:instrText>
            </w:r>
            <w:r>
              <w:rPr>
                <w:noProof/>
                <w:webHidden/>
              </w:rPr>
            </w:r>
            <w:r>
              <w:rPr>
                <w:noProof/>
                <w:webHidden/>
              </w:rPr>
              <w:fldChar w:fldCharType="separate"/>
            </w:r>
            <w:r>
              <w:rPr>
                <w:noProof/>
                <w:webHidden/>
              </w:rPr>
              <w:t>11</w:t>
            </w:r>
            <w:r>
              <w:rPr>
                <w:noProof/>
                <w:webHidden/>
              </w:rPr>
              <w:fldChar w:fldCharType="end"/>
            </w:r>
          </w:hyperlink>
        </w:p>
        <w:p w14:paraId="74C35C2D" w14:textId="77777777" w:rsidR="006F2192" w:rsidRDefault="006F2192">
          <w:pPr>
            <w:pStyle w:val="TOC2"/>
            <w:tabs>
              <w:tab w:val="left" w:pos="880"/>
              <w:tab w:val="right" w:leader="dot" w:pos="9350"/>
            </w:tabs>
            <w:rPr>
              <w:rFonts w:eastAsiaTheme="minorEastAsia"/>
              <w:noProof/>
            </w:rPr>
          </w:pPr>
          <w:hyperlink w:anchor="_Toc60041852" w:history="1">
            <w:r w:rsidRPr="002745A5">
              <w:rPr>
                <w:rStyle w:val="Hyperlink"/>
                <w:rFonts w:ascii="Calibri Light" w:eastAsia="Times New Roman" w:hAnsi="Calibri Light" w:cs="Times New Roman"/>
                <w:noProof/>
              </w:rPr>
              <w:t>16.</w:t>
            </w:r>
            <w:r>
              <w:rPr>
                <w:rFonts w:eastAsiaTheme="minorEastAsia"/>
                <w:noProof/>
              </w:rPr>
              <w:tab/>
            </w:r>
            <w:r w:rsidRPr="002745A5">
              <w:rPr>
                <w:rStyle w:val="Hyperlink"/>
                <w:rFonts w:ascii="Calibri Light" w:eastAsia="Times New Roman" w:hAnsi="Calibri Light" w:cs="Times New Roman"/>
                <w:noProof/>
              </w:rPr>
              <w:t>Limitation on Use of Funds to Approved Activities</w:t>
            </w:r>
            <w:r>
              <w:rPr>
                <w:noProof/>
                <w:webHidden/>
              </w:rPr>
              <w:tab/>
            </w:r>
            <w:r>
              <w:rPr>
                <w:noProof/>
                <w:webHidden/>
              </w:rPr>
              <w:fldChar w:fldCharType="begin"/>
            </w:r>
            <w:r>
              <w:rPr>
                <w:noProof/>
                <w:webHidden/>
              </w:rPr>
              <w:instrText xml:space="preserve"> PAGEREF _Toc60041852 \h </w:instrText>
            </w:r>
            <w:r>
              <w:rPr>
                <w:noProof/>
                <w:webHidden/>
              </w:rPr>
            </w:r>
            <w:r>
              <w:rPr>
                <w:noProof/>
                <w:webHidden/>
              </w:rPr>
              <w:fldChar w:fldCharType="separate"/>
            </w:r>
            <w:r>
              <w:rPr>
                <w:noProof/>
                <w:webHidden/>
              </w:rPr>
              <w:t>11</w:t>
            </w:r>
            <w:r>
              <w:rPr>
                <w:noProof/>
                <w:webHidden/>
              </w:rPr>
              <w:fldChar w:fldCharType="end"/>
            </w:r>
          </w:hyperlink>
        </w:p>
        <w:p w14:paraId="05B421DD" w14:textId="77777777" w:rsidR="006F2192" w:rsidRDefault="006F2192">
          <w:pPr>
            <w:pStyle w:val="TOC2"/>
            <w:tabs>
              <w:tab w:val="left" w:pos="880"/>
              <w:tab w:val="right" w:leader="dot" w:pos="9350"/>
            </w:tabs>
            <w:rPr>
              <w:rFonts w:eastAsiaTheme="minorEastAsia"/>
              <w:noProof/>
            </w:rPr>
          </w:pPr>
          <w:hyperlink w:anchor="_Toc60041853" w:history="1">
            <w:r w:rsidRPr="002745A5">
              <w:rPr>
                <w:rStyle w:val="Hyperlink"/>
                <w:rFonts w:ascii="Calibri Light" w:eastAsia="Times New Roman" w:hAnsi="Calibri Light" w:cs="Times New Roman"/>
                <w:noProof/>
              </w:rPr>
              <w:t>17.</w:t>
            </w:r>
            <w:r>
              <w:rPr>
                <w:rFonts w:eastAsiaTheme="minorEastAsia"/>
                <w:noProof/>
              </w:rPr>
              <w:tab/>
            </w:r>
            <w:r w:rsidRPr="002745A5">
              <w:rPr>
                <w:rStyle w:val="Hyperlink"/>
                <w:rFonts w:ascii="Calibri Light" w:eastAsia="Times New Roman" w:hAnsi="Calibri Light" w:cs="Times New Roman"/>
                <w:noProof/>
              </w:rPr>
              <w:t>Non-Supplantation</w:t>
            </w:r>
            <w:r>
              <w:rPr>
                <w:noProof/>
                <w:webHidden/>
              </w:rPr>
              <w:tab/>
            </w:r>
            <w:r>
              <w:rPr>
                <w:noProof/>
                <w:webHidden/>
              </w:rPr>
              <w:fldChar w:fldCharType="begin"/>
            </w:r>
            <w:r>
              <w:rPr>
                <w:noProof/>
                <w:webHidden/>
              </w:rPr>
              <w:instrText xml:space="preserve"> PAGEREF _Toc60041853 \h </w:instrText>
            </w:r>
            <w:r>
              <w:rPr>
                <w:noProof/>
                <w:webHidden/>
              </w:rPr>
            </w:r>
            <w:r>
              <w:rPr>
                <w:noProof/>
                <w:webHidden/>
              </w:rPr>
              <w:fldChar w:fldCharType="separate"/>
            </w:r>
            <w:r>
              <w:rPr>
                <w:noProof/>
                <w:webHidden/>
              </w:rPr>
              <w:t>11</w:t>
            </w:r>
            <w:r>
              <w:rPr>
                <w:noProof/>
                <w:webHidden/>
              </w:rPr>
              <w:fldChar w:fldCharType="end"/>
            </w:r>
          </w:hyperlink>
        </w:p>
        <w:p w14:paraId="6A83C3F8" w14:textId="77777777" w:rsidR="006F2192" w:rsidRDefault="006F2192">
          <w:pPr>
            <w:pStyle w:val="TOC2"/>
            <w:tabs>
              <w:tab w:val="left" w:pos="880"/>
              <w:tab w:val="right" w:leader="dot" w:pos="9350"/>
            </w:tabs>
            <w:rPr>
              <w:rFonts w:eastAsiaTheme="minorEastAsia"/>
              <w:noProof/>
            </w:rPr>
          </w:pPr>
          <w:hyperlink w:anchor="_Toc60041854" w:history="1">
            <w:r w:rsidRPr="002745A5">
              <w:rPr>
                <w:rStyle w:val="Hyperlink"/>
                <w:rFonts w:ascii="Calibri Light" w:eastAsia="Times New Roman" w:hAnsi="Calibri Light" w:cs="Times New Roman"/>
                <w:noProof/>
              </w:rPr>
              <w:t>18.</w:t>
            </w:r>
            <w:r>
              <w:rPr>
                <w:rFonts w:eastAsiaTheme="minorEastAsia"/>
                <w:noProof/>
              </w:rPr>
              <w:tab/>
            </w:r>
            <w:r w:rsidRPr="002745A5">
              <w:rPr>
                <w:rStyle w:val="Hyperlink"/>
                <w:rFonts w:ascii="Calibri Light" w:eastAsia="Times New Roman" w:hAnsi="Calibri Light" w:cs="Times New Roman"/>
                <w:noProof/>
              </w:rPr>
              <w:t>Confidentiality and Information Sharing</w:t>
            </w:r>
            <w:r>
              <w:rPr>
                <w:noProof/>
                <w:webHidden/>
              </w:rPr>
              <w:tab/>
            </w:r>
            <w:r>
              <w:rPr>
                <w:noProof/>
                <w:webHidden/>
              </w:rPr>
              <w:fldChar w:fldCharType="begin"/>
            </w:r>
            <w:r>
              <w:rPr>
                <w:noProof/>
                <w:webHidden/>
              </w:rPr>
              <w:instrText xml:space="preserve"> PAGEREF _Toc60041854 \h </w:instrText>
            </w:r>
            <w:r>
              <w:rPr>
                <w:noProof/>
                <w:webHidden/>
              </w:rPr>
            </w:r>
            <w:r>
              <w:rPr>
                <w:noProof/>
                <w:webHidden/>
              </w:rPr>
              <w:fldChar w:fldCharType="separate"/>
            </w:r>
            <w:r>
              <w:rPr>
                <w:noProof/>
                <w:webHidden/>
              </w:rPr>
              <w:t>12</w:t>
            </w:r>
            <w:r>
              <w:rPr>
                <w:noProof/>
                <w:webHidden/>
              </w:rPr>
              <w:fldChar w:fldCharType="end"/>
            </w:r>
          </w:hyperlink>
        </w:p>
        <w:p w14:paraId="5C01F322" w14:textId="77777777" w:rsidR="006F2192" w:rsidRDefault="006F2192">
          <w:pPr>
            <w:pStyle w:val="TOC2"/>
            <w:tabs>
              <w:tab w:val="left" w:pos="880"/>
              <w:tab w:val="right" w:leader="dot" w:pos="9350"/>
            </w:tabs>
            <w:rPr>
              <w:rFonts w:eastAsiaTheme="minorEastAsia"/>
              <w:noProof/>
            </w:rPr>
          </w:pPr>
          <w:hyperlink w:anchor="_Toc60041855" w:history="1">
            <w:r w:rsidRPr="002745A5">
              <w:rPr>
                <w:rStyle w:val="Hyperlink"/>
                <w:rFonts w:ascii="Calibri Light" w:eastAsia="Times New Roman" w:hAnsi="Calibri Light" w:cs="Times New Roman"/>
                <w:noProof/>
              </w:rPr>
              <w:t>19.</w:t>
            </w:r>
            <w:r>
              <w:rPr>
                <w:rFonts w:eastAsiaTheme="minorEastAsia"/>
                <w:noProof/>
              </w:rPr>
              <w:tab/>
            </w:r>
            <w:r w:rsidRPr="002745A5">
              <w:rPr>
                <w:rStyle w:val="Hyperlink"/>
                <w:rFonts w:ascii="Calibri Light" w:eastAsia="Times New Roman" w:hAnsi="Calibri Light" w:cs="Times New Roman"/>
                <w:noProof/>
              </w:rPr>
              <w:t>Maintaining Contact Information</w:t>
            </w:r>
            <w:r>
              <w:rPr>
                <w:noProof/>
                <w:webHidden/>
              </w:rPr>
              <w:tab/>
            </w:r>
            <w:r>
              <w:rPr>
                <w:noProof/>
                <w:webHidden/>
              </w:rPr>
              <w:fldChar w:fldCharType="begin"/>
            </w:r>
            <w:r>
              <w:rPr>
                <w:noProof/>
                <w:webHidden/>
              </w:rPr>
              <w:instrText xml:space="preserve"> PAGEREF _Toc60041855 \h </w:instrText>
            </w:r>
            <w:r>
              <w:rPr>
                <w:noProof/>
                <w:webHidden/>
              </w:rPr>
            </w:r>
            <w:r>
              <w:rPr>
                <w:noProof/>
                <w:webHidden/>
              </w:rPr>
              <w:fldChar w:fldCharType="separate"/>
            </w:r>
            <w:r>
              <w:rPr>
                <w:noProof/>
                <w:webHidden/>
              </w:rPr>
              <w:t>12</w:t>
            </w:r>
            <w:r>
              <w:rPr>
                <w:noProof/>
                <w:webHidden/>
              </w:rPr>
              <w:fldChar w:fldCharType="end"/>
            </w:r>
          </w:hyperlink>
        </w:p>
        <w:p w14:paraId="51D94AB9" w14:textId="77777777" w:rsidR="006F2192" w:rsidRDefault="006F2192">
          <w:pPr>
            <w:pStyle w:val="TOC2"/>
            <w:tabs>
              <w:tab w:val="left" w:pos="880"/>
              <w:tab w:val="right" w:leader="dot" w:pos="9350"/>
            </w:tabs>
            <w:rPr>
              <w:rFonts w:eastAsiaTheme="minorEastAsia"/>
              <w:noProof/>
            </w:rPr>
          </w:pPr>
          <w:hyperlink w:anchor="_Toc60041856" w:history="1">
            <w:r w:rsidRPr="002745A5">
              <w:rPr>
                <w:rStyle w:val="Hyperlink"/>
                <w:rFonts w:ascii="Calibri Light" w:eastAsia="Times New Roman" w:hAnsi="Calibri Light" w:cs="Times New Roman"/>
                <w:noProof/>
              </w:rPr>
              <w:t>20.</w:t>
            </w:r>
            <w:r>
              <w:rPr>
                <w:rFonts w:eastAsiaTheme="minorEastAsia"/>
                <w:noProof/>
              </w:rPr>
              <w:tab/>
            </w:r>
            <w:r w:rsidRPr="002745A5">
              <w:rPr>
                <w:rStyle w:val="Hyperlink"/>
                <w:rFonts w:ascii="Calibri Light" w:eastAsia="Times New Roman" w:hAnsi="Calibri Light" w:cs="Times New Roman"/>
                <w:noProof/>
              </w:rPr>
              <w:t>Performance Progress Reports and Final Report Submission</w:t>
            </w:r>
            <w:r>
              <w:rPr>
                <w:noProof/>
                <w:webHidden/>
              </w:rPr>
              <w:tab/>
            </w:r>
            <w:r>
              <w:rPr>
                <w:noProof/>
                <w:webHidden/>
              </w:rPr>
              <w:fldChar w:fldCharType="begin"/>
            </w:r>
            <w:r>
              <w:rPr>
                <w:noProof/>
                <w:webHidden/>
              </w:rPr>
              <w:instrText xml:space="preserve"> PAGEREF _Toc60041856 \h </w:instrText>
            </w:r>
            <w:r>
              <w:rPr>
                <w:noProof/>
                <w:webHidden/>
              </w:rPr>
            </w:r>
            <w:r>
              <w:rPr>
                <w:noProof/>
                <w:webHidden/>
              </w:rPr>
              <w:fldChar w:fldCharType="separate"/>
            </w:r>
            <w:r>
              <w:rPr>
                <w:noProof/>
                <w:webHidden/>
              </w:rPr>
              <w:t>12</w:t>
            </w:r>
            <w:r>
              <w:rPr>
                <w:noProof/>
                <w:webHidden/>
              </w:rPr>
              <w:fldChar w:fldCharType="end"/>
            </w:r>
          </w:hyperlink>
        </w:p>
        <w:p w14:paraId="18148037" w14:textId="77777777" w:rsidR="006F2192" w:rsidRDefault="006F2192">
          <w:pPr>
            <w:pStyle w:val="TOC2"/>
            <w:tabs>
              <w:tab w:val="left" w:pos="880"/>
              <w:tab w:val="right" w:leader="dot" w:pos="9350"/>
            </w:tabs>
            <w:rPr>
              <w:rFonts w:eastAsiaTheme="minorEastAsia"/>
              <w:noProof/>
            </w:rPr>
          </w:pPr>
          <w:hyperlink w:anchor="_Toc60041857" w:history="1">
            <w:r w:rsidRPr="002745A5">
              <w:rPr>
                <w:rStyle w:val="Hyperlink"/>
                <w:rFonts w:ascii="Calibri Light" w:eastAsia="Times New Roman" w:hAnsi="Calibri Light" w:cs="Times New Roman"/>
                <w:noProof/>
              </w:rPr>
              <w:t>21.</w:t>
            </w:r>
            <w:r>
              <w:rPr>
                <w:rFonts w:eastAsiaTheme="minorEastAsia"/>
                <w:noProof/>
              </w:rPr>
              <w:tab/>
            </w:r>
            <w:r w:rsidRPr="002745A5">
              <w:rPr>
                <w:rStyle w:val="Hyperlink"/>
                <w:rFonts w:ascii="Calibri Light" w:eastAsia="Times New Roman" w:hAnsi="Calibri Light" w:cs="Times New Roman"/>
                <w:noProof/>
              </w:rPr>
              <w:t>Program Income</w:t>
            </w:r>
            <w:r>
              <w:rPr>
                <w:noProof/>
                <w:webHidden/>
              </w:rPr>
              <w:tab/>
            </w:r>
            <w:r>
              <w:rPr>
                <w:noProof/>
                <w:webHidden/>
              </w:rPr>
              <w:fldChar w:fldCharType="begin"/>
            </w:r>
            <w:r>
              <w:rPr>
                <w:noProof/>
                <w:webHidden/>
              </w:rPr>
              <w:instrText xml:space="preserve"> PAGEREF _Toc60041857 \h </w:instrText>
            </w:r>
            <w:r>
              <w:rPr>
                <w:noProof/>
                <w:webHidden/>
              </w:rPr>
            </w:r>
            <w:r>
              <w:rPr>
                <w:noProof/>
                <w:webHidden/>
              </w:rPr>
              <w:fldChar w:fldCharType="separate"/>
            </w:r>
            <w:r>
              <w:rPr>
                <w:noProof/>
                <w:webHidden/>
              </w:rPr>
              <w:t>12</w:t>
            </w:r>
            <w:r>
              <w:rPr>
                <w:noProof/>
                <w:webHidden/>
              </w:rPr>
              <w:fldChar w:fldCharType="end"/>
            </w:r>
          </w:hyperlink>
        </w:p>
        <w:p w14:paraId="65876BC2" w14:textId="77777777" w:rsidR="006F2192" w:rsidRDefault="006F2192">
          <w:pPr>
            <w:pStyle w:val="TOC2"/>
            <w:tabs>
              <w:tab w:val="left" w:pos="880"/>
              <w:tab w:val="right" w:leader="dot" w:pos="9350"/>
            </w:tabs>
            <w:rPr>
              <w:rFonts w:eastAsiaTheme="minorEastAsia"/>
              <w:noProof/>
            </w:rPr>
          </w:pPr>
          <w:hyperlink w:anchor="_Toc60041858" w:history="1">
            <w:r w:rsidRPr="002745A5">
              <w:rPr>
                <w:rStyle w:val="Hyperlink"/>
                <w:rFonts w:ascii="Calibri Light" w:eastAsia="Times New Roman" w:hAnsi="Calibri Light" w:cs="Times New Roman"/>
                <w:noProof/>
              </w:rPr>
              <w:t>22.</w:t>
            </w:r>
            <w:r>
              <w:rPr>
                <w:rFonts w:eastAsiaTheme="minorEastAsia"/>
                <w:noProof/>
              </w:rPr>
              <w:tab/>
            </w:r>
            <w:r w:rsidRPr="002745A5">
              <w:rPr>
                <w:rStyle w:val="Hyperlink"/>
                <w:rFonts w:ascii="Calibri Light" w:eastAsia="Times New Roman" w:hAnsi="Calibri Light" w:cs="Times New Roman"/>
                <w:noProof/>
              </w:rPr>
              <w:t>Publication Disclaimer</w:t>
            </w:r>
            <w:r>
              <w:rPr>
                <w:noProof/>
                <w:webHidden/>
              </w:rPr>
              <w:tab/>
            </w:r>
            <w:r>
              <w:rPr>
                <w:noProof/>
                <w:webHidden/>
              </w:rPr>
              <w:fldChar w:fldCharType="begin"/>
            </w:r>
            <w:r>
              <w:rPr>
                <w:noProof/>
                <w:webHidden/>
              </w:rPr>
              <w:instrText xml:space="preserve"> PAGEREF _Toc60041858 \h </w:instrText>
            </w:r>
            <w:r>
              <w:rPr>
                <w:noProof/>
                <w:webHidden/>
              </w:rPr>
            </w:r>
            <w:r>
              <w:rPr>
                <w:noProof/>
                <w:webHidden/>
              </w:rPr>
              <w:fldChar w:fldCharType="separate"/>
            </w:r>
            <w:r>
              <w:rPr>
                <w:noProof/>
                <w:webHidden/>
              </w:rPr>
              <w:t>12</w:t>
            </w:r>
            <w:r>
              <w:rPr>
                <w:noProof/>
                <w:webHidden/>
              </w:rPr>
              <w:fldChar w:fldCharType="end"/>
            </w:r>
          </w:hyperlink>
        </w:p>
        <w:p w14:paraId="173DF102" w14:textId="77777777" w:rsidR="006F2192" w:rsidRDefault="006F2192">
          <w:pPr>
            <w:pStyle w:val="TOC2"/>
            <w:tabs>
              <w:tab w:val="left" w:pos="880"/>
              <w:tab w:val="right" w:leader="dot" w:pos="9350"/>
            </w:tabs>
            <w:rPr>
              <w:rFonts w:eastAsiaTheme="minorEastAsia"/>
              <w:noProof/>
            </w:rPr>
          </w:pPr>
          <w:hyperlink w:anchor="_Toc60041859" w:history="1">
            <w:r w:rsidRPr="002745A5">
              <w:rPr>
                <w:rStyle w:val="Hyperlink"/>
                <w:rFonts w:ascii="Calibri Light" w:eastAsia="Times New Roman" w:hAnsi="Calibri Light" w:cs="Times New Roman"/>
                <w:noProof/>
              </w:rPr>
              <w:t>23.</w:t>
            </w:r>
            <w:r>
              <w:rPr>
                <w:rFonts w:eastAsiaTheme="minorEastAsia"/>
                <w:noProof/>
              </w:rPr>
              <w:tab/>
            </w:r>
            <w:r w:rsidRPr="002745A5">
              <w:rPr>
                <w:rStyle w:val="Hyperlink"/>
                <w:rFonts w:ascii="Calibri Light" w:eastAsia="Times New Roman" w:hAnsi="Calibri Light" w:cs="Times New Roman"/>
                <w:noProof/>
              </w:rPr>
              <w:t>Copyrighted Works</w:t>
            </w:r>
            <w:r>
              <w:rPr>
                <w:noProof/>
                <w:webHidden/>
              </w:rPr>
              <w:tab/>
            </w:r>
            <w:r>
              <w:rPr>
                <w:noProof/>
                <w:webHidden/>
              </w:rPr>
              <w:fldChar w:fldCharType="begin"/>
            </w:r>
            <w:r>
              <w:rPr>
                <w:noProof/>
                <w:webHidden/>
              </w:rPr>
              <w:instrText xml:space="preserve"> PAGEREF _Toc60041859 \h </w:instrText>
            </w:r>
            <w:r>
              <w:rPr>
                <w:noProof/>
                <w:webHidden/>
              </w:rPr>
            </w:r>
            <w:r>
              <w:rPr>
                <w:noProof/>
                <w:webHidden/>
              </w:rPr>
              <w:fldChar w:fldCharType="separate"/>
            </w:r>
            <w:r>
              <w:rPr>
                <w:noProof/>
                <w:webHidden/>
              </w:rPr>
              <w:t>12</w:t>
            </w:r>
            <w:r>
              <w:rPr>
                <w:noProof/>
                <w:webHidden/>
              </w:rPr>
              <w:fldChar w:fldCharType="end"/>
            </w:r>
          </w:hyperlink>
        </w:p>
        <w:p w14:paraId="3E53930C" w14:textId="77777777" w:rsidR="006F2192" w:rsidRDefault="006F2192">
          <w:pPr>
            <w:pStyle w:val="TOC2"/>
            <w:tabs>
              <w:tab w:val="left" w:pos="880"/>
              <w:tab w:val="right" w:leader="dot" w:pos="9350"/>
            </w:tabs>
            <w:rPr>
              <w:rFonts w:eastAsiaTheme="minorEastAsia"/>
              <w:noProof/>
            </w:rPr>
          </w:pPr>
          <w:hyperlink w:anchor="_Toc60041860" w:history="1">
            <w:r w:rsidRPr="002745A5">
              <w:rPr>
                <w:rStyle w:val="Hyperlink"/>
                <w:rFonts w:ascii="Calibri Light" w:eastAsia="Times New Roman" w:hAnsi="Calibri Light" w:cs="Times New Roman"/>
                <w:noProof/>
              </w:rPr>
              <w:t>24.</w:t>
            </w:r>
            <w:r>
              <w:rPr>
                <w:rFonts w:eastAsiaTheme="minorEastAsia"/>
                <w:noProof/>
              </w:rPr>
              <w:tab/>
            </w:r>
            <w:r w:rsidRPr="002745A5">
              <w:rPr>
                <w:rStyle w:val="Hyperlink"/>
                <w:rFonts w:ascii="Calibri Light" w:eastAsia="Times New Roman" w:hAnsi="Calibri Light" w:cs="Times New Roman"/>
                <w:noProof/>
              </w:rPr>
              <w:t>Audit Requirements</w:t>
            </w:r>
            <w:r>
              <w:rPr>
                <w:noProof/>
                <w:webHidden/>
              </w:rPr>
              <w:tab/>
            </w:r>
            <w:r>
              <w:rPr>
                <w:noProof/>
                <w:webHidden/>
              </w:rPr>
              <w:fldChar w:fldCharType="begin"/>
            </w:r>
            <w:r>
              <w:rPr>
                <w:noProof/>
                <w:webHidden/>
              </w:rPr>
              <w:instrText xml:space="preserve"> PAGEREF _Toc60041860 \h </w:instrText>
            </w:r>
            <w:r>
              <w:rPr>
                <w:noProof/>
                <w:webHidden/>
              </w:rPr>
            </w:r>
            <w:r>
              <w:rPr>
                <w:noProof/>
                <w:webHidden/>
              </w:rPr>
              <w:fldChar w:fldCharType="separate"/>
            </w:r>
            <w:r>
              <w:rPr>
                <w:noProof/>
                <w:webHidden/>
              </w:rPr>
              <w:t>13</w:t>
            </w:r>
            <w:r>
              <w:rPr>
                <w:noProof/>
                <w:webHidden/>
              </w:rPr>
              <w:fldChar w:fldCharType="end"/>
            </w:r>
          </w:hyperlink>
        </w:p>
        <w:p w14:paraId="273D0B7A" w14:textId="77777777" w:rsidR="006F2192" w:rsidRDefault="006F2192">
          <w:pPr>
            <w:pStyle w:val="TOC2"/>
            <w:tabs>
              <w:tab w:val="left" w:pos="880"/>
              <w:tab w:val="right" w:leader="dot" w:pos="9350"/>
            </w:tabs>
            <w:rPr>
              <w:rFonts w:eastAsiaTheme="minorEastAsia"/>
              <w:noProof/>
            </w:rPr>
          </w:pPr>
          <w:hyperlink w:anchor="_Toc60041861" w:history="1">
            <w:r w:rsidRPr="002745A5">
              <w:rPr>
                <w:rStyle w:val="Hyperlink"/>
                <w:rFonts w:ascii="Calibri Light" w:eastAsia="Times New Roman" w:hAnsi="Calibri Light" w:cs="Times New Roman"/>
                <w:noProof/>
              </w:rPr>
              <w:t>25.</w:t>
            </w:r>
            <w:r>
              <w:rPr>
                <w:rFonts w:eastAsiaTheme="minorEastAsia"/>
                <w:noProof/>
              </w:rPr>
              <w:tab/>
            </w:r>
            <w:r w:rsidRPr="002745A5">
              <w:rPr>
                <w:rStyle w:val="Hyperlink"/>
                <w:rFonts w:ascii="Calibri Light" w:eastAsia="Times New Roman" w:hAnsi="Calibri Light" w:cs="Times New Roman"/>
                <w:noProof/>
              </w:rPr>
              <w:t>Debarment &amp; Suspension</w:t>
            </w:r>
            <w:r>
              <w:rPr>
                <w:noProof/>
                <w:webHidden/>
              </w:rPr>
              <w:tab/>
            </w:r>
            <w:r>
              <w:rPr>
                <w:noProof/>
                <w:webHidden/>
              </w:rPr>
              <w:fldChar w:fldCharType="begin"/>
            </w:r>
            <w:r>
              <w:rPr>
                <w:noProof/>
                <w:webHidden/>
              </w:rPr>
              <w:instrText xml:space="preserve"> PAGEREF _Toc60041861 \h </w:instrText>
            </w:r>
            <w:r>
              <w:rPr>
                <w:noProof/>
                <w:webHidden/>
              </w:rPr>
            </w:r>
            <w:r>
              <w:rPr>
                <w:noProof/>
                <w:webHidden/>
              </w:rPr>
              <w:fldChar w:fldCharType="separate"/>
            </w:r>
            <w:r>
              <w:rPr>
                <w:noProof/>
                <w:webHidden/>
              </w:rPr>
              <w:t>13</w:t>
            </w:r>
            <w:r>
              <w:rPr>
                <w:noProof/>
                <w:webHidden/>
              </w:rPr>
              <w:fldChar w:fldCharType="end"/>
            </w:r>
          </w:hyperlink>
        </w:p>
        <w:p w14:paraId="6BEE122C" w14:textId="77777777" w:rsidR="006F2192" w:rsidRDefault="006F2192">
          <w:pPr>
            <w:pStyle w:val="TOC2"/>
            <w:tabs>
              <w:tab w:val="left" w:pos="880"/>
              <w:tab w:val="right" w:leader="dot" w:pos="9350"/>
            </w:tabs>
            <w:rPr>
              <w:rFonts w:eastAsiaTheme="minorEastAsia"/>
              <w:noProof/>
            </w:rPr>
          </w:pPr>
          <w:hyperlink w:anchor="_Toc60041862" w:history="1">
            <w:r w:rsidRPr="002745A5">
              <w:rPr>
                <w:rStyle w:val="Hyperlink"/>
                <w:rFonts w:ascii="Calibri Light" w:eastAsia="Times New Roman" w:hAnsi="Calibri Light" w:cs="Times New Roman"/>
                <w:noProof/>
              </w:rPr>
              <w:t>26.</w:t>
            </w:r>
            <w:r>
              <w:rPr>
                <w:rFonts w:eastAsiaTheme="minorEastAsia"/>
                <w:noProof/>
              </w:rPr>
              <w:tab/>
            </w:r>
            <w:r w:rsidRPr="002745A5">
              <w:rPr>
                <w:rStyle w:val="Hyperlink"/>
                <w:rFonts w:ascii="Calibri Light" w:eastAsia="Times New Roman" w:hAnsi="Calibri Light" w:cs="Times New Roman"/>
                <w:noProof/>
              </w:rPr>
              <w:t>Employment Eligibility Verification for Hiring Under the Award</w:t>
            </w:r>
            <w:r>
              <w:rPr>
                <w:noProof/>
                <w:webHidden/>
              </w:rPr>
              <w:tab/>
            </w:r>
            <w:r>
              <w:rPr>
                <w:noProof/>
                <w:webHidden/>
              </w:rPr>
              <w:fldChar w:fldCharType="begin"/>
            </w:r>
            <w:r>
              <w:rPr>
                <w:noProof/>
                <w:webHidden/>
              </w:rPr>
              <w:instrText xml:space="preserve"> PAGEREF _Toc60041862 \h </w:instrText>
            </w:r>
            <w:r>
              <w:rPr>
                <w:noProof/>
                <w:webHidden/>
              </w:rPr>
            </w:r>
            <w:r>
              <w:rPr>
                <w:noProof/>
                <w:webHidden/>
              </w:rPr>
              <w:fldChar w:fldCharType="separate"/>
            </w:r>
            <w:r>
              <w:rPr>
                <w:noProof/>
                <w:webHidden/>
              </w:rPr>
              <w:t>13</w:t>
            </w:r>
            <w:r>
              <w:rPr>
                <w:noProof/>
                <w:webHidden/>
              </w:rPr>
              <w:fldChar w:fldCharType="end"/>
            </w:r>
          </w:hyperlink>
        </w:p>
        <w:p w14:paraId="273C0D6F" w14:textId="77777777" w:rsidR="006F2192" w:rsidRDefault="006F2192">
          <w:pPr>
            <w:pStyle w:val="TOC2"/>
            <w:tabs>
              <w:tab w:val="left" w:pos="880"/>
              <w:tab w:val="right" w:leader="dot" w:pos="9350"/>
            </w:tabs>
            <w:rPr>
              <w:rFonts w:eastAsiaTheme="minorEastAsia"/>
              <w:noProof/>
            </w:rPr>
          </w:pPr>
          <w:hyperlink w:anchor="_Toc60041863" w:history="1">
            <w:r w:rsidRPr="002745A5">
              <w:rPr>
                <w:rStyle w:val="Hyperlink"/>
                <w:rFonts w:ascii="Calibri Light" w:eastAsia="Times New Roman" w:hAnsi="Calibri Light" w:cs="Times New Roman"/>
                <w:noProof/>
              </w:rPr>
              <w:t>27.</w:t>
            </w:r>
            <w:r>
              <w:rPr>
                <w:rFonts w:eastAsiaTheme="minorEastAsia"/>
                <w:noProof/>
              </w:rPr>
              <w:tab/>
            </w:r>
            <w:r w:rsidRPr="002745A5">
              <w:rPr>
                <w:rStyle w:val="Hyperlink"/>
                <w:rFonts w:ascii="Calibri Light" w:eastAsia="Times New Roman" w:hAnsi="Calibri Light" w:cs="Times New Roman"/>
                <w:noProof/>
              </w:rPr>
              <w:t>Determination of Suitability Required, In Advance, for Certain Individuals Who May Interact with Participating Minors</w:t>
            </w:r>
            <w:r>
              <w:rPr>
                <w:noProof/>
                <w:webHidden/>
              </w:rPr>
              <w:tab/>
            </w:r>
            <w:r>
              <w:rPr>
                <w:noProof/>
                <w:webHidden/>
              </w:rPr>
              <w:fldChar w:fldCharType="begin"/>
            </w:r>
            <w:r>
              <w:rPr>
                <w:noProof/>
                <w:webHidden/>
              </w:rPr>
              <w:instrText xml:space="preserve"> PAGEREF _Toc60041863 \h </w:instrText>
            </w:r>
            <w:r>
              <w:rPr>
                <w:noProof/>
                <w:webHidden/>
              </w:rPr>
            </w:r>
            <w:r>
              <w:rPr>
                <w:noProof/>
                <w:webHidden/>
              </w:rPr>
              <w:fldChar w:fldCharType="separate"/>
            </w:r>
            <w:r>
              <w:rPr>
                <w:noProof/>
                <w:webHidden/>
              </w:rPr>
              <w:t>13</w:t>
            </w:r>
            <w:r>
              <w:rPr>
                <w:noProof/>
                <w:webHidden/>
              </w:rPr>
              <w:fldChar w:fldCharType="end"/>
            </w:r>
          </w:hyperlink>
        </w:p>
        <w:p w14:paraId="45DC20EF" w14:textId="77777777" w:rsidR="006F2192" w:rsidRDefault="006F2192">
          <w:pPr>
            <w:pStyle w:val="TOC2"/>
            <w:tabs>
              <w:tab w:val="left" w:pos="880"/>
              <w:tab w:val="right" w:leader="dot" w:pos="9350"/>
            </w:tabs>
            <w:rPr>
              <w:rFonts w:eastAsiaTheme="minorEastAsia"/>
              <w:noProof/>
            </w:rPr>
          </w:pPr>
          <w:hyperlink w:anchor="_Toc60041864" w:history="1">
            <w:r w:rsidRPr="002745A5">
              <w:rPr>
                <w:rStyle w:val="Hyperlink"/>
                <w:rFonts w:ascii="Calibri Light" w:eastAsia="Times New Roman" w:hAnsi="Calibri Light" w:cs="Times New Roman"/>
                <w:noProof/>
              </w:rPr>
              <w:t>28.</w:t>
            </w:r>
            <w:r>
              <w:rPr>
                <w:rFonts w:eastAsiaTheme="minorEastAsia"/>
                <w:noProof/>
              </w:rPr>
              <w:tab/>
            </w:r>
            <w:r w:rsidRPr="002745A5">
              <w:rPr>
                <w:rStyle w:val="Hyperlink"/>
                <w:rFonts w:ascii="Calibri Light" w:eastAsia="Times New Roman" w:hAnsi="Calibri Light" w:cs="Times New Roman"/>
                <w:noProof/>
              </w:rPr>
              <w:t>Drug-Free Workplace</w:t>
            </w:r>
            <w:r>
              <w:rPr>
                <w:noProof/>
                <w:webHidden/>
              </w:rPr>
              <w:tab/>
            </w:r>
            <w:r>
              <w:rPr>
                <w:noProof/>
                <w:webHidden/>
              </w:rPr>
              <w:fldChar w:fldCharType="begin"/>
            </w:r>
            <w:r>
              <w:rPr>
                <w:noProof/>
                <w:webHidden/>
              </w:rPr>
              <w:instrText xml:space="preserve"> PAGEREF _Toc60041864 \h </w:instrText>
            </w:r>
            <w:r>
              <w:rPr>
                <w:noProof/>
                <w:webHidden/>
              </w:rPr>
            </w:r>
            <w:r>
              <w:rPr>
                <w:noProof/>
                <w:webHidden/>
              </w:rPr>
              <w:fldChar w:fldCharType="separate"/>
            </w:r>
            <w:r>
              <w:rPr>
                <w:noProof/>
                <w:webHidden/>
              </w:rPr>
              <w:t>16</w:t>
            </w:r>
            <w:r>
              <w:rPr>
                <w:noProof/>
                <w:webHidden/>
              </w:rPr>
              <w:fldChar w:fldCharType="end"/>
            </w:r>
          </w:hyperlink>
        </w:p>
        <w:p w14:paraId="28E840D9" w14:textId="77777777" w:rsidR="006F2192" w:rsidRDefault="006F2192">
          <w:pPr>
            <w:pStyle w:val="TOC2"/>
            <w:tabs>
              <w:tab w:val="left" w:pos="880"/>
              <w:tab w:val="right" w:leader="dot" w:pos="9350"/>
            </w:tabs>
            <w:rPr>
              <w:rFonts w:eastAsiaTheme="minorEastAsia"/>
              <w:noProof/>
            </w:rPr>
          </w:pPr>
          <w:hyperlink w:anchor="_Toc60041865" w:history="1">
            <w:r w:rsidRPr="002745A5">
              <w:rPr>
                <w:rStyle w:val="Hyperlink"/>
                <w:rFonts w:ascii="Calibri Light" w:eastAsia="Times New Roman" w:hAnsi="Calibri Light" w:cs="Times New Roman"/>
                <w:noProof/>
              </w:rPr>
              <w:t>29.</w:t>
            </w:r>
            <w:r>
              <w:rPr>
                <w:rFonts w:eastAsiaTheme="minorEastAsia"/>
                <w:noProof/>
              </w:rPr>
              <w:tab/>
            </w:r>
            <w:r w:rsidRPr="002745A5">
              <w:rPr>
                <w:rStyle w:val="Hyperlink"/>
                <w:rFonts w:ascii="Calibri Light" w:eastAsia="Times New Roman" w:hAnsi="Calibri Light" w:cs="Times New Roman"/>
                <w:noProof/>
              </w:rPr>
              <w:t>Auditing, Monitoring and Evaluation</w:t>
            </w:r>
            <w:r>
              <w:rPr>
                <w:noProof/>
                <w:webHidden/>
              </w:rPr>
              <w:tab/>
            </w:r>
            <w:r>
              <w:rPr>
                <w:noProof/>
                <w:webHidden/>
              </w:rPr>
              <w:fldChar w:fldCharType="begin"/>
            </w:r>
            <w:r>
              <w:rPr>
                <w:noProof/>
                <w:webHidden/>
              </w:rPr>
              <w:instrText xml:space="preserve"> PAGEREF _Toc60041865 \h </w:instrText>
            </w:r>
            <w:r>
              <w:rPr>
                <w:noProof/>
                <w:webHidden/>
              </w:rPr>
            </w:r>
            <w:r>
              <w:rPr>
                <w:noProof/>
                <w:webHidden/>
              </w:rPr>
              <w:fldChar w:fldCharType="separate"/>
            </w:r>
            <w:r>
              <w:rPr>
                <w:noProof/>
                <w:webHidden/>
              </w:rPr>
              <w:t>16</w:t>
            </w:r>
            <w:r>
              <w:rPr>
                <w:noProof/>
                <w:webHidden/>
              </w:rPr>
              <w:fldChar w:fldCharType="end"/>
            </w:r>
          </w:hyperlink>
        </w:p>
        <w:p w14:paraId="710C9E5E" w14:textId="77777777" w:rsidR="006F2192" w:rsidRDefault="006F2192">
          <w:pPr>
            <w:pStyle w:val="TOC2"/>
            <w:tabs>
              <w:tab w:val="left" w:pos="880"/>
              <w:tab w:val="right" w:leader="dot" w:pos="9350"/>
            </w:tabs>
            <w:rPr>
              <w:rFonts w:eastAsiaTheme="minorEastAsia"/>
              <w:noProof/>
            </w:rPr>
          </w:pPr>
          <w:hyperlink w:anchor="_Toc60041866" w:history="1">
            <w:r w:rsidRPr="002745A5">
              <w:rPr>
                <w:rStyle w:val="Hyperlink"/>
                <w:rFonts w:ascii="Calibri Light" w:eastAsia="Times New Roman" w:hAnsi="Calibri Light" w:cs="Times New Roman"/>
                <w:noProof/>
              </w:rPr>
              <w:t>30.</w:t>
            </w:r>
            <w:r>
              <w:rPr>
                <w:rFonts w:eastAsiaTheme="minorEastAsia"/>
                <w:noProof/>
              </w:rPr>
              <w:tab/>
            </w:r>
            <w:r w:rsidRPr="002745A5">
              <w:rPr>
                <w:rStyle w:val="Hyperlink"/>
                <w:rFonts w:ascii="Calibri Light" w:eastAsia="Times New Roman" w:hAnsi="Calibri Light" w:cs="Times New Roman"/>
                <w:noProof/>
              </w:rPr>
              <w:t>Subaward Financial Authorization</w:t>
            </w:r>
            <w:r>
              <w:rPr>
                <w:noProof/>
                <w:webHidden/>
              </w:rPr>
              <w:tab/>
            </w:r>
            <w:r>
              <w:rPr>
                <w:noProof/>
                <w:webHidden/>
              </w:rPr>
              <w:fldChar w:fldCharType="begin"/>
            </w:r>
            <w:r>
              <w:rPr>
                <w:noProof/>
                <w:webHidden/>
              </w:rPr>
              <w:instrText xml:space="preserve"> PAGEREF _Toc60041866 \h </w:instrText>
            </w:r>
            <w:r>
              <w:rPr>
                <w:noProof/>
                <w:webHidden/>
              </w:rPr>
            </w:r>
            <w:r>
              <w:rPr>
                <w:noProof/>
                <w:webHidden/>
              </w:rPr>
              <w:fldChar w:fldCharType="separate"/>
            </w:r>
            <w:r>
              <w:rPr>
                <w:noProof/>
                <w:webHidden/>
              </w:rPr>
              <w:t>16</w:t>
            </w:r>
            <w:r>
              <w:rPr>
                <w:noProof/>
                <w:webHidden/>
              </w:rPr>
              <w:fldChar w:fldCharType="end"/>
            </w:r>
          </w:hyperlink>
        </w:p>
        <w:p w14:paraId="0C247EAD" w14:textId="77777777" w:rsidR="006F2192" w:rsidRDefault="006F2192">
          <w:pPr>
            <w:pStyle w:val="TOC2"/>
            <w:tabs>
              <w:tab w:val="left" w:pos="880"/>
              <w:tab w:val="right" w:leader="dot" w:pos="9350"/>
            </w:tabs>
            <w:rPr>
              <w:rFonts w:eastAsiaTheme="minorEastAsia"/>
              <w:noProof/>
            </w:rPr>
          </w:pPr>
          <w:hyperlink w:anchor="_Toc60041867" w:history="1">
            <w:r w:rsidRPr="002745A5">
              <w:rPr>
                <w:rStyle w:val="Hyperlink"/>
                <w:rFonts w:ascii="Calibri Light" w:eastAsia="Times New Roman" w:hAnsi="Calibri Light" w:cs="Times New Roman"/>
                <w:noProof/>
              </w:rPr>
              <w:t>31.</w:t>
            </w:r>
            <w:r>
              <w:rPr>
                <w:rFonts w:eastAsiaTheme="minorEastAsia"/>
                <w:noProof/>
              </w:rPr>
              <w:tab/>
            </w:r>
            <w:r w:rsidRPr="002745A5">
              <w:rPr>
                <w:rStyle w:val="Hyperlink"/>
                <w:rFonts w:ascii="Calibri Light" w:eastAsia="Times New Roman" w:hAnsi="Calibri Light" w:cs="Times New Roman"/>
                <w:noProof/>
              </w:rPr>
              <w:t>Purchasing</w:t>
            </w:r>
            <w:r>
              <w:rPr>
                <w:noProof/>
                <w:webHidden/>
              </w:rPr>
              <w:tab/>
            </w:r>
            <w:r>
              <w:rPr>
                <w:noProof/>
                <w:webHidden/>
              </w:rPr>
              <w:fldChar w:fldCharType="begin"/>
            </w:r>
            <w:r>
              <w:rPr>
                <w:noProof/>
                <w:webHidden/>
              </w:rPr>
              <w:instrText xml:space="preserve"> PAGEREF _Toc60041867 \h </w:instrText>
            </w:r>
            <w:r>
              <w:rPr>
                <w:noProof/>
                <w:webHidden/>
              </w:rPr>
            </w:r>
            <w:r>
              <w:rPr>
                <w:noProof/>
                <w:webHidden/>
              </w:rPr>
              <w:fldChar w:fldCharType="separate"/>
            </w:r>
            <w:r>
              <w:rPr>
                <w:noProof/>
                <w:webHidden/>
              </w:rPr>
              <w:t>16</w:t>
            </w:r>
            <w:r>
              <w:rPr>
                <w:noProof/>
                <w:webHidden/>
              </w:rPr>
              <w:fldChar w:fldCharType="end"/>
            </w:r>
          </w:hyperlink>
        </w:p>
        <w:p w14:paraId="6F1C765B" w14:textId="77777777" w:rsidR="006F2192" w:rsidRDefault="006F2192">
          <w:pPr>
            <w:pStyle w:val="TOC2"/>
            <w:tabs>
              <w:tab w:val="left" w:pos="880"/>
              <w:tab w:val="right" w:leader="dot" w:pos="9350"/>
            </w:tabs>
            <w:rPr>
              <w:rFonts w:eastAsiaTheme="minorEastAsia"/>
              <w:noProof/>
            </w:rPr>
          </w:pPr>
          <w:hyperlink w:anchor="_Toc60041868" w:history="1">
            <w:r w:rsidRPr="002745A5">
              <w:rPr>
                <w:rStyle w:val="Hyperlink"/>
                <w:rFonts w:ascii="Calibri Light" w:eastAsia="Times New Roman" w:hAnsi="Calibri Light" w:cs="Times New Roman"/>
                <w:noProof/>
              </w:rPr>
              <w:t>32.</w:t>
            </w:r>
            <w:r>
              <w:rPr>
                <w:rFonts w:eastAsiaTheme="minorEastAsia"/>
                <w:noProof/>
              </w:rPr>
              <w:tab/>
            </w:r>
            <w:r w:rsidRPr="002745A5">
              <w:rPr>
                <w:rStyle w:val="Hyperlink"/>
                <w:rFonts w:ascii="Calibri Light" w:eastAsia="Times New Roman" w:hAnsi="Calibri Light" w:cs="Times New Roman"/>
                <w:noProof/>
              </w:rPr>
              <w:t>Violent Crime Control and Law Enforcement Act</w:t>
            </w:r>
            <w:r>
              <w:rPr>
                <w:noProof/>
                <w:webHidden/>
              </w:rPr>
              <w:tab/>
            </w:r>
            <w:r>
              <w:rPr>
                <w:noProof/>
                <w:webHidden/>
              </w:rPr>
              <w:fldChar w:fldCharType="begin"/>
            </w:r>
            <w:r>
              <w:rPr>
                <w:noProof/>
                <w:webHidden/>
              </w:rPr>
              <w:instrText xml:space="preserve"> PAGEREF _Toc60041868 \h </w:instrText>
            </w:r>
            <w:r>
              <w:rPr>
                <w:noProof/>
                <w:webHidden/>
              </w:rPr>
            </w:r>
            <w:r>
              <w:rPr>
                <w:noProof/>
                <w:webHidden/>
              </w:rPr>
              <w:fldChar w:fldCharType="separate"/>
            </w:r>
            <w:r>
              <w:rPr>
                <w:noProof/>
                <w:webHidden/>
              </w:rPr>
              <w:t>16</w:t>
            </w:r>
            <w:r>
              <w:rPr>
                <w:noProof/>
                <w:webHidden/>
              </w:rPr>
              <w:fldChar w:fldCharType="end"/>
            </w:r>
          </w:hyperlink>
        </w:p>
        <w:p w14:paraId="31F57426" w14:textId="77777777" w:rsidR="006F2192" w:rsidRDefault="006F2192">
          <w:pPr>
            <w:pStyle w:val="TOC2"/>
            <w:tabs>
              <w:tab w:val="left" w:pos="880"/>
              <w:tab w:val="right" w:leader="dot" w:pos="9350"/>
            </w:tabs>
            <w:rPr>
              <w:rFonts w:eastAsiaTheme="minorEastAsia"/>
              <w:noProof/>
            </w:rPr>
          </w:pPr>
          <w:hyperlink w:anchor="_Toc60041869" w:history="1">
            <w:r w:rsidRPr="002745A5">
              <w:rPr>
                <w:rStyle w:val="Hyperlink"/>
                <w:rFonts w:ascii="Calibri Light" w:eastAsia="Times New Roman" w:hAnsi="Calibri Light" w:cs="Times New Roman"/>
                <w:noProof/>
              </w:rPr>
              <w:t>33.</w:t>
            </w:r>
            <w:r>
              <w:rPr>
                <w:rFonts w:eastAsiaTheme="minorEastAsia"/>
                <w:noProof/>
              </w:rPr>
              <w:tab/>
            </w:r>
            <w:r w:rsidRPr="002745A5">
              <w:rPr>
                <w:rStyle w:val="Hyperlink"/>
                <w:rFonts w:ascii="Calibri Light" w:eastAsia="Times New Roman" w:hAnsi="Calibri Light" w:cs="Times New Roman"/>
                <w:noProof/>
              </w:rPr>
              <w:t>Polygraph Examinations</w:t>
            </w:r>
            <w:r>
              <w:rPr>
                <w:noProof/>
                <w:webHidden/>
              </w:rPr>
              <w:tab/>
            </w:r>
            <w:r>
              <w:rPr>
                <w:noProof/>
                <w:webHidden/>
              </w:rPr>
              <w:fldChar w:fldCharType="begin"/>
            </w:r>
            <w:r>
              <w:rPr>
                <w:noProof/>
                <w:webHidden/>
              </w:rPr>
              <w:instrText xml:space="preserve"> PAGEREF _Toc60041869 \h </w:instrText>
            </w:r>
            <w:r>
              <w:rPr>
                <w:noProof/>
                <w:webHidden/>
              </w:rPr>
            </w:r>
            <w:r>
              <w:rPr>
                <w:noProof/>
                <w:webHidden/>
              </w:rPr>
              <w:fldChar w:fldCharType="separate"/>
            </w:r>
            <w:r>
              <w:rPr>
                <w:noProof/>
                <w:webHidden/>
              </w:rPr>
              <w:t>17</w:t>
            </w:r>
            <w:r>
              <w:rPr>
                <w:noProof/>
                <w:webHidden/>
              </w:rPr>
              <w:fldChar w:fldCharType="end"/>
            </w:r>
          </w:hyperlink>
        </w:p>
        <w:p w14:paraId="3075AFA5" w14:textId="77777777" w:rsidR="006F2192" w:rsidRDefault="006F2192">
          <w:pPr>
            <w:pStyle w:val="TOC2"/>
            <w:tabs>
              <w:tab w:val="left" w:pos="880"/>
              <w:tab w:val="right" w:leader="dot" w:pos="9350"/>
            </w:tabs>
            <w:rPr>
              <w:rFonts w:eastAsiaTheme="minorEastAsia"/>
              <w:noProof/>
            </w:rPr>
          </w:pPr>
          <w:hyperlink w:anchor="_Toc60041870" w:history="1">
            <w:r w:rsidRPr="002745A5">
              <w:rPr>
                <w:rStyle w:val="Hyperlink"/>
                <w:rFonts w:eastAsia="Calibri"/>
                <w:noProof/>
              </w:rPr>
              <w:t>34.</w:t>
            </w:r>
            <w:r>
              <w:rPr>
                <w:rFonts w:eastAsiaTheme="minorEastAsia"/>
                <w:noProof/>
              </w:rPr>
              <w:tab/>
            </w:r>
            <w:r w:rsidRPr="002745A5">
              <w:rPr>
                <w:rStyle w:val="Hyperlink"/>
                <w:rFonts w:eastAsia="Calibri"/>
                <w:noProof/>
              </w:rPr>
              <w:t>Unreasonable Restrictions on Competition under the Award; Associated with Federal Government</w:t>
            </w:r>
            <w:r>
              <w:rPr>
                <w:noProof/>
                <w:webHidden/>
              </w:rPr>
              <w:tab/>
            </w:r>
            <w:r>
              <w:rPr>
                <w:noProof/>
                <w:webHidden/>
              </w:rPr>
              <w:fldChar w:fldCharType="begin"/>
            </w:r>
            <w:r>
              <w:rPr>
                <w:noProof/>
                <w:webHidden/>
              </w:rPr>
              <w:instrText xml:space="preserve"> PAGEREF _Toc60041870 \h </w:instrText>
            </w:r>
            <w:r>
              <w:rPr>
                <w:noProof/>
                <w:webHidden/>
              </w:rPr>
            </w:r>
            <w:r>
              <w:rPr>
                <w:noProof/>
                <w:webHidden/>
              </w:rPr>
              <w:fldChar w:fldCharType="separate"/>
            </w:r>
            <w:r>
              <w:rPr>
                <w:noProof/>
                <w:webHidden/>
              </w:rPr>
              <w:t>17</w:t>
            </w:r>
            <w:r>
              <w:rPr>
                <w:noProof/>
                <w:webHidden/>
              </w:rPr>
              <w:fldChar w:fldCharType="end"/>
            </w:r>
          </w:hyperlink>
        </w:p>
        <w:p w14:paraId="2DE01E9D" w14:textId="77777777" w:rsidR="006F2192" w:rsidRDefault="006F2192">
          <w:pPr>
            <w:pStyle w:val="TOC1"/>
            <w:tabs>
              <w:tab w:val="right" w:leader="dot" w:pos="9350"/>
            </w:tabs>
            <w:rPr>
              <w:rFonts w:eastAsiaTheme="minorEastAsia"/>
              <w:noProof/>
            </w:rPr>
          </w:pPr>
          <w:hyperlink w:anchor="_Toc60041871" w:history="1">
            <w:r w:rsidRPr="002745A5">
              <w:rPr>
                <w:rStyle w:val="Hyperlink"/>
                <w:rFonts w:ascii="Calibri Light" w:eastAsia="Times New Roman" w:hAnsi="Calibri Light" w:cs="Times New Roman"/>
                <w:noProof/>
              </w:rPr>
              <w:t>SECTION B. GRANT CONDITIONS</w:t>
            </w:r>
            <w:r>
              <w:rPr>
                <w:noProof/>
                <w:webHidden/>
              </w:rPr>
              <w:tab/>
            </w:r>
            <w:r>
              <w:rPr>
                <w:noProof/>
                <w:webHidden/>
              </w:rPr>
              <w:fldChar w:fldCharType="begin"/>
            </w:r>
            <w:r>
              <w:rPr>
                <w:noProof/>
                <w:webHidden/>
              </w:rPr>
              <w:instrText xml:space="preserve"> PAGEREF _Toc60041871 \h </w:instrText>
            </w:r>
            <w:r>
              <w:rPr>
                <w:noProof/>
                <w:webHidden/>
              </w:rPr>
            </w:r>
            <w:r>
              <w:rPr>
                <w:noProof/>
                <w:webHidden/>
              </w:rPr>
              <w:fldChar w:fldCharType="separate"/>
            </w:r>
            <w:r>
              <w:rPr>
                <w:noProof/>
                <w:webHidden/>
              </w:rPr>
              <w:t>17</w:t>
            </w:r>
            <w:r>
              <w:rPr>
                <w:noProof/>
                <w:webHidden/>
              </w:rPr>
              <w:fldChar w:fldCharType="end"/>
            </w:r>
          </w:hyperlink>
        </w:p>
        <w:p w14:paraId="0A03466E" w14:textId="77777777" w:rsidR="006F2192" w:rsidRDefault="006F2192">
          <w:pPr>
            <w:pStyle w:val="TOC2"/>
            <w:tabs>
              <w:tab w:val="left" w:pos="660"/>
              <w:tab w:val="right" w:leader="dot" w:pos="9350"/>
            </w:tabs>
            <w:rPr>
              <w:rFonts w:eastAsiaTheme="minorEastAsia"/>
              <w:noProof/>
            </w:rPr>
          </w:pPr>
          <w:hyperlink w:anchor="_Toc60041872" w:history="1">
            <w:r w:rsidRPr="002745A5">
              <w:rPr>
                <w:rStyle w:val="Hyperlink"/>
                <w:rFonts w:ascii="Calibri Light" w:eastAsia="Times New Roman" w:hAnsi="Calibri Light" w:cs="Times New Roman"/>
                <w:noProof/>
              </w:rPr>
              <w:t>1.</w:t>
            </w:r>
            <w:r>
              <w:rPr>
                <w:rFonts w:eastAsiaTheme="minorEastAsia"/>
                <w:noProof/>
              </w:rPr>
              <w:tab/>
            </w:r>
            <w:r w:rsidRPr="002745A5">
              <w:rPr>
                <w:rStyle w:val="Hyperlink"/>
                <w:rFonts w:ascii="Calibri Light" w:eastAsia="Times New Roman" w:hAnsi="Calibri Light" w:cs="Times New Roman"/>
                <w:noProof/>
              </w:rPr>
              <w:t>Compensation and Method of Payment</w:t>
            </w:r>
            <w:r>
              <w:rPr>
                <w:noProof/>
                <w:webHidden/>
              </w:rPr>
              <w:tab/>
            </w:r>
            <w:r>
              <w:rPr>
                <w:noProof/>
                <w:webHidden/>
              </w:rPr>
              <w:fldChar w:fldCharType="begin"/>
            </w:r>
            <w:r>
              <w:rPr>
                <w:noProof/>
                <w:webHidden/>
              </w:rPr>
              <w:instrText xml:space="preserve"> PAGEREF _Toc60041872 \h </w:instrText>
            </w:r>
            <w:r>
              <w:rPr>
                <w:noProof/>
                <w:webHidden/>
              </w:rPr>
            </w:r>
            <w:r>
              <w:rPr>
                <w:noProof/>
                <w:webHidden/>
              </w:rPr>
              <w:fldChar w:fldCharType="separate"/>
            </w:r>
            <w:r>
              <w:rPr>
                <w:noProof/>
                <w:webHidden/>
              </w:rPr>
              <w:t>17</w:t>
            </w:r>
            <w:r>
              <w:rPr>
                <w:noProof/>
                <w:webHidden/>
              </w:rPr>
              <w:fldChar w:fldCharType="end"/>
            </w:r>
          </w:hyperlink>
        </w:p>
        <w:p w14:paraId="3AB191D3" w14:textId="77777777" w:rsidR="006F2192" w:rsidRDefault="006F2192">
          <w:pPr>
            <w:pStyle w:val="TOC2"/>
            <w:tabs>
              <w:tab w:val="left" w:pos="660"/>
              <w:tab w:val="right" w:leader="dot" w:pos="9350"/>
            </w:tabs>
            <w:rPr>
              <w:rFonts w:eastAsiaTheme="minorEastAsia"/>
              <w:noProof/>
            </w:rPr>
          </w:pPr>
          <w:hyperlink w:anchor="_Toc60041873" w:history="1">
            <w:r w:rsidRPr="002745A5">
              <w:rPr>
                <w:rStyle w:val="Hyperlink"/>
                <w:rFonts w:ascii="Calibri Light" w:eastAsia="Times New Roman" w:hAnsi="Calibri Light" w:cs="Times New Roman"/>
                <w:noProof/>
              </w:rPr>
              <w:t>2.</w:t>
            </w:r>
            <w:r>
              <w:rPr>
                <w:rFonts w:eastAsiaTheme="minorEastAsia"/>
                <w:noProof/>
              </w:rPr>
              <w:tab/>
            </w:r>
            <w:r w:rsidRPr="002745A5">
              <w:rPr>
                <w:rStyle w:val="Hyperlink"/>
                <w:rFonts w:ascii="Calibri Light" w:eastAsia="Times New Roman" w:hAnsi="Calibri Light" w:cs="Times New Roman"/>
                <w:noProof/>
              </w:rPr>
              <w:t>Reports</w:t>
            </w:r>
            <w:r>
              <w:rPr>
                <w:noProof/>
                <w:webHidden/>
              </w:rPr>
              <w:tab/>
            </w:r>
            <w:r>
              <w:rPr>
                <w:noProof/>
                <w:webHidden/>
              </w:rPr>
              <w:fldChar w:fldCharType="begin"/>
            </w:r>
            <w:r>
              <w:rPr>
                <w:noProof/>
                <w:webHidden/>
              </w:rPr>
              <w:instrText xml:space="preserve"> PAGEREF _Toc60041873 \h </w:instrText>
            </w:r>
            <w:r>
              <w:rPr>
                <w:noProof/>
                <w:webHidden/>
              </w:rPr>
            </w:r>
            <w:r>
              <w:rPr>
                <w:noProof/>
                <w:webHidden/>
              </w:rPr>
              <w:fldChar w:fldCharType="separate"/>
            </w:r>
            <w:r>
              <w:rPr>
                <w:noProof/>
                <w:webHidden/>
              </w:rPr>
              <w:t>17</w:t>
            </w:r>
            <w:r>
              <w:rPr>
                <w:noProof/>
                <w:webHidden/>
              </w:rPr>
              <w:fldChar w:fldCharType="end"/>
            </w:r>
          </w:hyperlink>
        </w:p>
        <w:p w14:paraId="49341768" w14:textId="77777777" w:rsidR="006F2192" w:rsidRDefault="006F2192">
          <w:pPr>
            <w:pStyle w:val="TOC2"/>
            <w:tabs>
              <w:tab w:val="left" w:pos="660"/>
              <w:tab w:val="right" w:leader="dot" w:pos="9350"/>
            </w:tabs>
            <w:rPr>
              <w:rFonts w:eastAsiaTheme="minorEastAsia"/>
              <w:noProof/>
            </w:rPr>
          </w:pPr>
          <w:hyperlink w:anchor="_Toc60041874" w:history="1">
            <w:r w:rsidRPr="002745A5">
              <w:rPr>
                <w:rStyle w:val="Hyperlink"/>
                <w:rFonts w:ascii="Calibri Light" w:eastAsia="Calibri" w:hAnsi="Calibri Light" w:cs="Times New Roman"/>
                <w:noProof/>
              </w:rPr>
              <w:t>3.</w:t>
            </w:r>
            <w:r>
              <w:rPr>
                <w:rFonts w:eastAsiaTheme="minorEastAsia"/>
                <w:noProof/>
              </w:rPr>
              <w:tab/>
            </w:r>
            <w:r w:rsidRPr="002745A5">
              <w:rPr>
                <w:rStyle w:val="Hyperlink"/>
                <w:rFonts w:ascii="Calibri Light" w:eastAsia="Calibri" w:hAnsi="Calibri Light" w:cs="Times New Roman"/>
                <w:noProof/>
              </w:rPr>
              <w:t>Report to Governing Entity</w:t>
            </w:r>
            <w:r>
              <w:rPr>
                <w:noProof/>
                <w:webHidden/>
              </w:rPr>
              <w:tab/>
            </w:r>
            <w:r>
              <w:rPr>
                <w:noProof/>
                <w:webHidden/>
              </w:rPr>
              <w:fldChar w:fldCharType="begin"/>
            </w:r>
            <w:r>
              <w:rPr>
                <w:noProof/>
                <w:webHidden/>
              </w:rPr>
              <w:instrText xml:space="preserve"> PAGEREF _Toc60041874 \h </w:instrText>
            </w:r>
            <w:r>
              <w:rPr>
                <w:noProof/>
                <w:webHidden/>
              </w:rPr>
            </w:r>
            <w:r>
              <w:rPr>
                <w:noProof/>
                <w:webHidden/>
              </w:rPr>
              <w:fldChar w:fldCharType="separate"/>
            </w:r>
            <w:r>
              <w:rPr>
                <w:noProof/>
                <w:webHidden/>
              </w:rPr>
              <w:t>17</w:t>
            </w:r>
            <w:r>
              <w:rPr>
                <w:noProof/>
                <w:webHidden/>
              </w:rPr>
              <w:fldChar w:fldCharType="end"/>
            </w:r>
          </w:hyperlink>
        </w:p>
        <w:p w14:paraId="6E72BCC2" w14:textId="77777777" w:rsidR="006F2192" w:rsidRDefault="006F2192">
          <w:pPr>
            <w:pStyle w:val="TOC2"/>
            <w:tabs>
              <w:tab w:val="left" w:pos="660"/>
              <w:tab w:val="right" w:leader="dot" w:pos="9350"/>
            </w:tabs>
            <w:rPr>
              <w:rFonts w:eastAsiaTheme="minorEastAsia"/>
              <w:noProof/>
            </w:rPr>
          </w:pPr>
          <w:hyperlink w:anchor="_Toc60041875" w:history="1">
            <w:r w:rsidRPr="002745A5">
              <w:rPr>
                <w:rStyle w:val="Hyperlink"/>
                <w:rFonts w:ascii="Calibri Light" w:eastAsia="Times New Roman" w:hAnsi="Calibri Light" w:cs="Times New Roman"/>
                <w:noProof/>
              </w:rPr>
              <w:t>4.</w:t>
            </w:r>
            <w:r>
              <w:rPr>
                <w:rFonts w:eastAsiaTheme="minorEastAsia"/>
                <w:noProof/>
              </w:rPr>
              <w:tab/>
            </w:r>
            <w:r w:rsidRPr="002745A5">
              <w:rPr>
                <w:rStyle w:val="Hyperlink"/>
                <w:rFonts w:ascii="Calibri Light" w:eastAsia="Times New Roman" w:hAnsi="Calibri Light" w:cs="Times New Roman"/>
                <w:noProof/>
              </w:rPr>
              <w:t>Matching Funds</w:t>
            </w:r>
            <w:r>
              <w:rPr>
                <w:noProof/>
                <w:webHidden/>
              </w:rPr>
              <w:tab/>
            </w:r>
            <w:r>
              <w:rPr>
                <w:noProof/>
                <w:webHidden/>
              </w:rPr>
              <w:fldChar w:fldCharType="begin"/>
            </w:r>
            <w:r>
              <w:rPr>
                <w:noProof/>
                <w:webHidden/>
              </w:rPr>
              <w:instrText xml:space="preserve"> PAGEREF _Toc60041875 \h </w:instrText>
            </w:r>
            <w:r>
              <w:rPr>
                <w:noProof/>
                <w:webHidden/>
              </w:rPr>
            </w:r>
            <w:r>
              <w:rPr>
                <w:noProof/>
                <w:webHidden/>
              </w:rPr>
              <w:fldChar w:fldCharType="separate"/>
            </w:r>
            <w:r>
              <w:rPr>
                <w:noProof/>
                <w:webHidden/>
              </w:rPr>
              <w:t>18</w:t>
            </w:r>
            <w:r>
              <w:rPr>
                <w:noProof/>
                <w:webHidden/>
              </w:rPr>
              <w:fldChar w:fldCharType="end"/>
            </w:r>
          </w:hyperlink>
        </w:p>
        <w:p w14:paraId="42C03F5C" w14:textId="77777777" w:rsidR="006F2192" w:rsidRDefault="006F2192">
          <w:pPr>
            <w:pStyle w:val="TOC2"/>
            <w:tabs>
              <w:tab w:val="left" w:pos="660"/>
              <w:tab w:val="right" w:leader="dot" w:pos="9350"/>
            </w:tabs>
            <w:rPr>
              <w:rFonts w:eastAsiaTheme="minorEastAsia"/>
              <w:noProof/>
            </w:rPr>
          </w:pPr>
          <w:hyperlink w:anchor="_Toc60041876" w:history="1">
            <w:r w:rsidRPr="002745A5">
              <w:rPr>
                <w:rStyle w:val="Hyperlink"/>
                <w:rFonts w:ascii="Calibri Light" w:eastAsia="Times New Roman" w:hAnsi="Calibri Light" w:cs="Times New Roman"/>
                <w:noProof/>
              </w:rPr>
              <w:t>5.</w:t>
            </w:r>
            <w:r>
              <w:rPr>
                <w:rFonts w:eastAsiaTheme="minorEastAsia"/>
                <w:noProof/>
              </w:rPr>
              <w:tab/>
            </w:r>
            <w:r w:rsidRPr="002745A5">
              <w:rPr>
                <w:rStyle w:val="Hyperlink"/>
                <w:rFonts w:ascii="Calibri Light" w:eastAsia="Times New Roman" w:hAnsi="Calibri Light" w:cs="Times New Roman"/>
                <w:noProof/>
              </w:rPr>
              <w:t>Utilization and Payment of Funds</w:t>
            </w:r>
            <w:r>
              <w:rPr>
                <w:noProof/>
                <w:webHidden/>
              </w:rPr>
              <w:tab/>
            </w:r>
            <w:r>
              <w:rPr>
                <w:noProof/>
                <w:webHidden/>
              </w:rPr>
              <w:fldChar w:fldCharType="begin"/>
            </w:r>
            <w:r>
              <w:rPr>
                <w:noProof/>
                <w:webHidden/>
              </w:rPr>
              <w:instrText xml:space="preserve"> PAGEREF _Toc60041876 \h </w:instrText>
            </w:r>
            <w:r>
              <w:rPr>
                <w:noProof/>
                <w:webHidden/>
              </w:rPr>
            </w:r>
            <w:r>
              <w:rPr>
                <w:noProof/>
                <w:webHidden/>
              </w:rPr>
              <w:fldChar w:fldCharType="separate"/>
            </w:r>
            <w:r>
              <w:rPr>
                <w:noProof/>
                <w:webHidden/>
              </w:rPr>
              <w:t>18</w:t>
            </w:r>
            <w:r>
              <w:rPr>
                <w:noProof/>
                <w:webHidden/>
              </w:rPr>
              <w:fldChar w:fldCharType="end"/>
            </w:r>
          </w:hyperlink>
        </w:p>
        <w:p w14:paraId="644B8104" w14:textId="77777777" w:rsidR="006F2192" w:rsidRDefault="006F2192">
          <w:pPr>
            <w:pStyle w:val="TOC2"/>
            <w:tabs>
              <w:tab w:val="left" w:pos="660"/>
              <w:tab w:val="right" w:leader="dot" w:pos="9350"/>
            </w:tabs>
            <w:rPr>
              <w:rFonts w:eastAsiaTheme="minorEastAsia"/>
              <w:noProof/>
            </w:rPr>
          </w:pPr>
          <w:hyperlink w:anchor="_Toc60041877" w:history="1">
            <w:r w:rsidRPr="002745A5">
              <w:rPr>
                <w:rStyle w:val="Hyperlink"/>
                <w:rFonts w:ascii="Calibri Light" w:eastAsia="Times New Roman" w:hAnsi="Calibri Light" w:cs="Times New Roman"/>
                <w:noProof/>
              </w:rPr>
              <w:t>6.</w:t>
            </w:r>
            <w:r>
              <w:rPr>
                <w:rFonts w:eastAsiaTheme="minorEastAsia"/>
                <w:noProof/>
              </w:rPr>
              <w:tab/>
            </w:r>
            <w:r w:rsidRPr="002745A5">
              <w:rPr>
                <w:rStyle w:val="Hyperlink"/>
                <w:rFonts w:ascii="Calibri Light" w:eastAsia="Times New Roman" w:hAnsi="Calibri Light" w:cs="Times New Roman"/>
                <w:noProof/>
              </w:rPr>
              <w:t>Obligation of Grant Funds</w:t>
            </w:r>
            <w:r>
              <w:rPr>
                <w:noProof/>
                <w:webHidden/>
              </w:rPr>
              <w:tab/>
            </w:r>
            <w:r>
              <w:rPr>
                <w:noProof/>
                <w:webHidden/>
              </w:rPr>
              <w:fldChar w:fldCharType="begin"/>
            </w:r>
            <w:r>
              <w:rPr>
                <w:noProof/>
                <w:webHidden/>
              </w:rPr>
              <w:instrText xml:space="preserve"> PAGEREF _Toc60041877 \h </w:instrText>
            </w:r>
            <w:r>
              <w:rPr>
                <w:noProof/>
                <w:webHidden/>
              </w:rPr>
            </w:r>
            <w:r>
              <w:rPr>
                <w:noProof/>
                <w:webHidden/>
              </w:rPr>
              <w:fldChar w:fldCharType="separate"/>
            </w:r>
            <w:r>
              <w:rPr>
                <w:noProof/>
                <w:webHidden/>
              </w:rPr>
              <w:t>18</w:t>
            </w:r>
            <w:r>
              <w:rPr>
                <w:noProof/>
                <w:webHidden/>
              </w:rPr>
              <w:fldChar w:fldCharType="end"/>
            </w:r>
          </w:hyperlink>
        </w:p>
        <w:p w14:paraId="3FA15311" w14:textId="77777777" w:rsidR="006F2192" w:rsidRDefault="006F2192">
          <w:pPr>
            <w:pStyle w:val="TOC2"/>
            <w:tabs>
              <w:tab w:val="left" w:pos="660"/>
              <w:tab w:val="right" w:leader="dot" w:pos="9350"/>
            </w:tabs>
            <w:rPr>
              <w:rFonts w:eastAsiaTheme="minorEastAsia"/>
              <w:noProof/>
            </w:rPr>
          </w:pPr>
          <w:hyperlink w:anchor="_Toc60041878" w:history="1">
            <w:r w:rsidRPr="002745A5">
              <w:rPr>
                <w:rStyle w:val="Hyperlink"/>
                <w:rFonts w:ascii="Calibri Light" w:eastAsia="Times New Roman" w:hAnsi="Calibri Light" w:cs="Times New Roman"/>
                <w:noProof/>
              </w:rPr>
              <w:t>7.</w:t>
            </w:r>
            <w:r>
              <w:rPr>
                <w:rFonts w:eastAsiaTheme="minorEastAsia"/>
                <w:noProof/>
              </w:rPr>
              <w:tab/>
            </w:r>
            <w:r w:rsidRPr="002745A5">
              <w:rPr>
                <w:rStyle w:val="Hyperlink"/>
                <w:rFonts w:ascii="Calibri Light" w:eastAsia="Times New Roman" w:hAnsi="Calibri Light" w:cs="Times New Roman"/>
                <w:noProof/>
              </w:rPr>
              <w:t>Expenses Not Allowable</w:t>
            </w:r>
            <w:r>
              <w:rPr>
                <w:noProof/>
                <w:webHidden/>
              </w:rPr>
              <w:tab/>
            </w:r>
            <w:r>
              <w:rPr>
                <w:noProof/>
                <w:webHidden/>
              </w:rPr>
              <w:fldChar w:fldCharType="begin"/>
            </w:r>
            <w:r>
              <w:rPr>
                <w:noProof/>
                <w:webHidden/>
              </w:rPr>
              <w:instrText xml:space="preserve"> PAGEREF _Toc60041878 \h </w:instrText>
            </w:r>
            <w:r>
              <w:rPr>
                <w:noProof/>
                <w:webHidden/>
              </w:rPr>
            </w:r>
            <w:r>
              <w:rPr>
                <w:noProof/>
                <w:webHidden/>
              </w:rPr>
              <w:fldChar w:fldCharType="separate"/>
            </w:r>
            <w:r>
              <w:rPr>
                <w:noProof/>
                <w:webHidden/>
              </w:rPr>
              <w:t>18</w:t>
            </w:r>
            <w:r>
              <w:rPr>
                <w:noProof/>
                <w:webHidden/>
              </w:rPr>
              <w:fldChar w:fldCharType="end"/>
            </w:r>
          </w:hyperlink>
        </w:p>
        <w:p w14:paraId="2AFC7A22" w14:textId="77777777" w:rsidR="006F2192" w:rsidRDefault="006F2192">
          <w:pPr>
            <w:pStyle w:val="TOC2"/>
            <w:tabs>
              <w:tab w:val="left" w:pos="660"/>
              <w:tab w:val="right" w:leader="dot" w:pos="9350"/>
            </w:tabs>
            <w:rPr>
              <w:rFonts w:eastAsiaTheme="minorEastAsia"/>
              <w:noProof/>
            </w:rPr>
          </w:pPr>
          <w:hyperlink w:anchor="_Toc60041879" w:history="1">
            <w:r w:rsidRPr="002745A5">
              <w:rPr>
                <w:rStyle w:val="Hyperlink"/>
                <w:rFonts w:ascii="Calibri Light" w:eastAsia="Times New Roman" w:hAnsi="Calibri Light" w:cs="Times New Roman"/>
                <w:noProof/>
              </w:rPr>
              <w:t>8.</w:t>
            </w:r>
            <w:r>
              <w:rPr>
                <w:rFonts w:eastAsiaTheme="minorEastAsia"/>
                <w:noProof/>
              </w:rPr>
              <w:tab/>
            </w:r>
            <w:r w:rsidRPr="002745A5">
              <w:rPr>
                <w:rStyle w:val="Hyperlink"/>
                <w:rFonts w:ascii="Calibri Light" w:eastAsia="Times New Roman" w:hAnsi="Calibri Light" w:cs="Times New Roman"/>
                <w:noProof/>
              </w:rPr>
              <w:t>Termination of Aid</w:t>
            </w:r>
            <w:r>
              <w:rPr>
                <w:noProof/>
                <w:webHidden/>
              </w:rPr>
              <w:tab/>
            </w:r>
            <w:r>
              <w:rPr>
                <w:noProof/>
                <w:webHidden/>
              </w:rPr>
              <w:fldChar w:fldCharType="begin"/>
            </w:r>
            <w:r>
              <w:rPr>
                <w:noProof/>
                <w:webHidden/>
              </w:rPr>
              <w:instrText xml:space="preserve"> PAGEREF _Toc60041879 \h </w:instrText>
            </w:r>
            <w:r>
              <w:rPr>
                <w:noProof/>
                <w:webHidden/>
              </w:rPr>
            </w:r>
            <w:r>
              <w:rPr>
                <w:noProof/>
                <w:webHidden/>
              </w:rPr>
              <w:fldChar w:fldCharType="separate"/>
            </w:r>
            <w:r>
              <w:rPr>
                <w:noProof/>
                <w:webHidden/>
              </w:rPr>
              <w:t>19</w:t>
            </w:r>
            <w:r>
              <w:rPr>
                <w:noProof/>
                <w:webHidden/>
              </w:rPr>
              <w:fldChar w:fldCharType="end"/>
            </w:r>
          </w:hyperlink>
        </w:p>
        <w:p w14:paraId="32E644B7" w14:textId="77777777" w:rsidR="006F2192" w:rsidRDefault="006F2192">
          <w:pPr>
            <w:pStyle w:val="TOC2"/>
            <w:tabs>
              <w:tab w:val="left" w:pos="660"/>
              <w:tab w:val="right" w:leader="dot" w:pos="9350"/>
            </w:tabs>
            <w:rPr>
              <w:rFonts w:eastAsiaTheme="minorEastAsia"/>
              <w:noProof/>
            </w:rPr>
          </w:pPr>
          <w:hyperlink w:anchor="_Toc60041880" w:history="1">
            <w:r w:rsidRPr="002745A5">
              <w:rPr>
                <w:rStyle w:val="Hyperlink"/>
                <w:rFonts w:ascii="Calibri Light" w:eastAsia="Times New Roman" w:hAnsi="Calibri Light" w:cs="Times New Roman"/>
                <w:noProof/>
              </w:rPr>
              <w:t>9.</w:t>
            </w:r>
            <w:r>
              <w:rPr>
                <w:rFonts w:eastAsiaTheme="minorEastAsia"/>
                <w:noProof/>
              </w:rPr>
              <w:tab/>
            </w:r>
            <w:r w:rsidRPr="002745A5">
              <w:rPr>
                <w:rStyle w:val="Hyperlink"/>
                <w:rFonts w:ascii="Calibri Light" w:eastAsia="Times New Roman" w:hAnsi="Calibri Light" w:cs="Times New Roman"/>
                <w:noProof/>
              </w:rPr>
              <w:t>Inspection and Audit</w:t>
            </w:r>
            <w:r>
              <w:rPr>
                <w:noProof/>
                <w:webHidden/>
              </w:rPr>
              <w:tab/>
            </w:r>
            <w:r>
              <w:rPr>
                <w:noProof/>
                <w:webHidden/>
              </w:rPr>
              <w:fldChar w:fldCharType="begin"/>
            </w:r>
            <w:r>
              <w:rPr>
                <w:noProof/>
                <w:webHidden/>
              </w:rPr>
              <w:instrText xml:space="preserve"> PAGEREF _Toc60041880 \h </w:instrText>
            </w:r>
            <w:r>
              <w:rPr>
                <w:noProof/>
                <w:webHidden/>
              </w:rPr>
            </w:r>
            <w:r>
              <w:rPr>
                <w:noProof/>
                <w:webHidden/>
              </w:rPr>
              <w:fldChar w:fldCharType="separate"/>
            </w:r>
            <w:r>
              <w:rPr>
                <w:noProof/>
                <w:webHidden/>
              </w:rPr>
              <w:t>19</w:t>
            </w:r>
            <w:r>
              <w:rPr>
                <w:noProof/>
                <w:webHidden/>
              </w:rPr>
              <w:fldChar w:fldCharType="end"/>
            </w:r>
          </w:hyperlink>
        </w:p>
        <w:p w14:paraId="46E6FC91" w14:textId="77777777" w:rsidR="006F2192" w:rsidRDefault="006F2192">
          <w:pPr>
            <w:pStyle w:val="TOC2"/>
            <w:tabs>
              <w:tab w:val="left" w:pos="880"/>
              <w:tab w:val="right" w:leader="dot" w:pos="9350"/>
            </w:tabs>
            <w:rPr>
              <w:rFonts w:eastAsiaTheme="minorEastAsia"/>
              <w:noProof/>
            </w:rPr>
          </w:pPr>
          <w:hyperlink w:anchor="_Toc60041881" w:history="1">
            <w:r w:rsidRPr="002745A5">
              <w:rPr>
                <w:rStyle w:val="Hyperlink"/>
                <w:rFonts w:ascii="Calibri Light" w:eastAsia="Times New Roman" w:hAnsi="Calibri Light" w:cs="Times New Roman"/>
                <w:noProof/>
              </w:rPr>
              <w:t>10.</w:t>
            </w:r>
            <w:r>
              <w:rPr>
                <w:rFonts w:eastAsiaTheme="minorEastAsia"/>
                <w:noProof/>
              </w:rPr>
              <w:tab/>
            </w:r>
            <w:r w:rsidRPr="002745A5">
              <w:rPr>
                <w:rStyle w:val="Hyperlink"/>
                <w:rFonts w:ascii="Calibri Light" w:eastAsia="Times New Roman" w:hAnsi="Calibri Light" w:cs="Times New Roman"/>
                <w:noProof/>
              </w:rPr>
              <w:t>Personal Property</w:t>
            </w:r>
            <w:r>
              <w:rPr>
                <w:noProof/>
                <w:webHidden/>
              </w:rPr>
              <w:tab/>
            </w:r>
            <w:r>
              <w:rPr>
                <w:noProof/>
                <w:webHidden/>
              </w:rPr>
              <w:fldChar w:fldCharType="begin"/>
            </w:r>
            <w:r>
              <w:rPr>
                <w:noProof/>
                <w:webHidden/>
              </w:rPr>
              <w:instrText xml:space="preserve"> PAGEREF _Toc60041881 \h </w:instrText>
            </w:r>
            <w:r>
              <w:rPr>
                <w:noProof/>
                <w:webHidden/>
              </w:rPr>
            </w:r>
            <w:r>
              <w:rPr>
                <w:noProof/>
                <w:webHidden/>
              </w:rPr>
              <w:fldChar w:fldCharType="separate"/>
            </w:r>
            <w:r>
              <w:rPr>
                <w:noProof/>
                <w:webHidden/>
              </w:rPr>
              <w:t>19</w:t>
            </w:r>
            <w:r>
              <w:rPr>
                <w:noProof/>
                <w:webHidden/>
              </w:rPr>
              <w:fldChar w:fldCharType="end"/>
            </w:r>
          </w:hyperlink>
        </w:p>
        <w:p w14:paraId="26742995" w14:textId="77777777" w:rsidR="006F2192" w:rsidRDefault="006F2192">
          <w:pPr>
            <w:pStyle w:val="TOC2"/>
            <w:tabs>
              <w:tab w:val="left" w:pos="880"/>
              <w:tab w:val="right" w:leader="dot" w:pos="9350"/>
            </w:tabs>
            <w:rPr>
              <w:rFonts w:eastAsiaTheme="minorEastAsia"/>
              <w:noProof/>
            </w:rPr>
          </w:pPr>
          <w:hyperlink w:anchor="_Toc60041882" w:history="1">
            <w:r w:rsidRPr="002745A5">
              <w:rPr>
                <w:rStyle w:val="Hyperlink"/>
                <w:rFonts w:ascii="Calibri Light" w:eastAsia="Times New Roman" w:hAnsi="Calibri Light" w:cs="Times New Roman"/>
                <w:noProof/>
              </w:rPr>
              <w:t>11.</w:t>
            </w:r>
            <w:r>
              <w:rPr>
                <w:rFonts w:eastAsiaTheme="minorEastAsia"/>
                <w:noProof/>
              </w:rPr>
              <w:tab/>
            </w:r>
            <w:r w:rsidRPr="002745A5">
              <w:rPr>
                <w:rStyle w:val="Hyperlink"/>
                <w:rFonts w:ascii="Calibri Light" w:eastAsia="Times New Roman" w:hAnsi="Calibri Light" w:cs="Times New Roman"/>
                <w:noProof/>
              </w:rPr>
              <w:t>Maintenance of Records</w:t>
            </w:r>
            <w:r>
              <w:rPr>
                <w:noProof/>
                <w:webHidden/>
              </w:rPr>
              <w:tab/>
            </w:r>
            <w:r>
              <w:rPr>
                <w:noProof/>
                <w:webHidden/>
              </w:rPr>
              <w:fldChar w:fldCharType="begin"/>
            </w:r>
            <w:r>
              <w:rPr>
                <w:noProof/>
                <w:webHidden/>
              </w:rPr>
              <w:instrText xml:space="preserve"> PAGEREF _Toc60041882 \h </w:instrText>
            </w:r>
            <w:r>
              <w:rPr>
                <w:noProof/>
                <w:webHidden/>
              </w:rPr>
            </w:r>
            <w:r>
              <w:rPr>
                <w:noProof/>
                <w:webHidden/>
              </w:rPr>
              <w:fldChar w:fldCharType="separate"/>
            </w:r>
            <w:r>
              <w:rPr>
                <w:noProof/>
                <w:webHidden/>
              </w:rPr>
              <w:t>19</w:t>
            </w:r>
            <w:r>
              <w:rPr>
                <w:noProof/>
                <w:webHidden/>
              </w:rPr>
              <w:fldChar w:fldCharType="end"/>
            </w:r>
          </w:hyperlink>
        </w:p>
        <w:p w14:paraId="516C09FA" w14:textId="77777777" w:rsidR="006F2192" w:rsidRDefault="006F2192">
          <w:pPr>
            <w:pStyle w:val="TOC2"/>
            <w:tabs>
              <w:tab w:val="left" w:pos="880"/>
              <w:tab w:val="right" w:leader="dot" w:pos="9350"/>
            </w:tabs>
            <w:rPr>
              <w:rFonts w:eastAsiaTheme="minorEastAsia"/>
              <w:noProof/>
            </w:rPr>
          </w:pPr>
          <w:hyperlink w:anchor="_Toc60041883" w:history="1">
            <w:r w:rsidRPr="002745A5">
              <w:rPr>
                <w:rStyle w:val="Hyperlink"/>
                <w:rFonts w:ascii="Calibri Light" w:eastAsia="Times New Roman" w:hAnsi="Calibri Light" w:cs="Times New Roman"/>
                <w:noProof/>
              </w:rPr>
              <w:t>12.</w:t>
            </w:r>
            <w:r>
              <w:rPr>
                <w:rFonts w:eastAsiaTheme="minorEastAsia"/>
                <w:noProof/>
              </w:rPr>
              <w:tab/>
            </w:r>
            <w:r w:rsidRPr="002745A5">
              <w:rPr>
                <w:rStyle w:val="Hyperlink"/>
                <w:rFonts w:ascii="Calibri Light" w:eastAsia="Times New Roman" w:hAnsi="Calibri Light" w:cs="Times New Roman"/>
                <w:noProof/>
              </w:rPr>
              <w:t>Written Approval of Changes</w:t>
            </w:r>
            <w:r>
              <w:rPr>
                <w:noProof/>
                <w:webHidden/>
              </w:rPr>
              <w:tab/>
            </w:r>
            <w:r>
              <w:rPr>
                <w:noProof/>
                <w:webHidden/>
              </w:rPr>
              <w:fldChar w:fldCharType="begin"/>
            </w:r>
            <w:r>
              <w:rPr>
                <w:noProof/>
                <w:webHidden/>
              </w:rPr>
              <w:instrText xml:space="preserve"> PAGEREF _Toc60041883 \h </w:instrText>
            </w:r>
            <w:r>
              <w:rPr>
                <w:noProof/>
                <w:webHidden/>
              </w:rPr>
            </w:r>
            <w:r>
              <w:rPr>
                <w:noProof/>
                <w:webHidden/>
              </w:rPr>
              <w:fldChar w:fldCharType="separate"/>
            </w:r>
            <w:r>
              <w:rPr>
                <w:noProof/>
                <w:webHidden/>
              </w:rPr>
              <w:t>19</w:t>
            </w:r>
            <w:r>
              <w:rPr>
                <w:noProof/>
                <w:webHidden/>
              </w:rPr>
              <w:fldChar w:fldCharType="end"/>
            </w:r>
          </w:hyperlink>
        </w:p>
        <w:p w14:paraId="38C79549" w14:textId="77777777" w:rsidR="006F2192" w:rsidRDefault="006F2192">
          <w:pPr>
            <w:pStyle w:val="TOC2"/>
            <w:tabs>
              <w:tab w:val="left" w:pos="880"/>
              <w:tab w:val="right" w:leader="dot" w:pos="9350"/>
            </w:tabs>
            <w:rPr>
              <w:rFonts w:eastAsiaTheme="minorEastAsia"/>
              <w:noProof/>
            </w:rPr>
          </w:pPr>
          <w:hyperlink w:anchor="_Toc60041884" w:history="1">
            <w:r w:rsidRPr="002745A5">
              <w:rPr>
                <w:rStyle w:val="Hyperlink"/>
                <w:rFonts w:ascii="Calibri Light" w:eastAsia="Times New Roman" w:hAnsi="Calibri Light" w:cs="Times New Roman"/>
                <w:noProof/>
              </w:rPr>
              <w:t>13.</w:t>
            </w:r>
            <w:r>
              <w:rPr>
                <w:rFonts w:eastAsiaTheme="minorEastAsia"/>
                <w:noProof/>
              </w:rPr>
              <w:tab/>
            </w:r>
            <w:r w:rsidRPr="002745A5">
              <w:rPr>
                <w:rStyle w:val="Hyperlink"/>
                <w:rFonts w:ascii="Calibri Light" w:eastAsia="Times New Roman" w:hAnsi="Calibri Light" w:cs="Times New Roman"/>
                <w:noProof/>
              </w:rPr>
              <w:t>Third Party Participation</w:t>
            </w:r>
            <w:r>
              <w:rPr>
                <w:noProof/>
                <w:webHidden/>
              </w:rPr>
              <w:tab/>
            </w:r>
            <w:r>
              <w:rPr>
                <w:noProof/>
                <w:webHidden/>
              </w:rPr>
              <w:fldChar w:fldCharType="begin"/>
            </w:r>
            <w:r>
              <w:rPr>
                <w:noProof/>
                <w:webHidden/>
              </w:rPr>
              <w:instrText xml:space="preserve"> PAGEREF _Toc60041884 \h </w:instrText>
            </w:r>
            <w:r>
              <w:rPr>
                <w:noProof/>
                <w:webHidden/>
              </w:rPr>
            </w:r>
            <w:r>
              <w:rPr>
                <w:noProof/>
                <w:webHidden/>
              </w:rPr>
              <w:fldChar w:fldCharType="separate"/>
            </w:r>
            <w:r>
              <w:rPr>
                <w:noProof/>
                <w:webHidden/>
              </w:rPr>
              <w:t>20</w:t>
            </w:r>
            <w:r>
              <w:rPr>
                <w:noProof/>
                <w:webHidden/>
              </w:rPr>
              <w:fldChar w:fldCharType="end"/>
            </w:r>
          </w:hyperlink>
        </w:p>
        <w:p w14:paraId="5BB6E6B6" w14:textId="77777777" w:rsidR="006F2192" w:rsidRDefault="006F2192">
          <w:pPr>
            <w:pStyle w:val="TOC2"/>
            <w:tabs>
              <w:tab w:val="left" w:pos="880"/>
              <w:tab w:val="right" w:leader="dot" w:pos="9350"/>
            </w:tabs>
            <w:rPr>
              <w:rFonts w:eastAsiaTheme="minorEastAsia"/>
              <w:noProof/>
            </w:rPr>
          </w:pPr>
          <w:hyperlink w:anchor="_Toc60041885" w:history="1">
            <w:r w:rsidRPr="002745A5">
              <w:rPr>
                <w:rStyle w:val="Hyperlink"/>
                <w:rFonts w:ascii="Calibri Light" w:eastAsia="Times New Roman" w:hAnsi="Calibri Light" w:cs="Times New Roman"/>
                <w:noProof/>
              </w:rPr>
              <w:t>14.</w:t>
            </w:r>
            <w:r>
              <w:rPr>
                <w:rFonts w:eastAsiaTheme="minorEastAsia"/>
                <w:noProof/>
              </w:rPr>
              <w:tab/>
            </w:r>
            <w:r w:rsidRPr="002745A5">
              <w:rPr>
                <w:rStyle w:val="Hyperlink"/>
                <w:rFonts w:ascii="Calibri Light" w:eastAsia="Times New Roman" w:hAnsi="Calibri Light" w:cs="Times New Roman"/>
                <w:noProof/>
              </w:rPr>
              <w:t>Descriptions of Programs</w:t>
            </w:r>
            <w:r>
              <w:rPr>
                <w:noProof/>
                <w:webHidden/>
              </w:rPr>
              <w:tab/>
            </w:r>
            <w:r>
              <w:rPr>
                <w:noProof/>
                <w:webHidden/>
              </w:rPr>
              <w:fldChar w:fldCharType="begin"/>
            </w:r>
            <w:r>
              <w:rPr>
                <w:noProof/>
                <w:webHidden/>
              </w:rPr>
              <w:instrText xml:space="preserve"> PAGEREF _Toc60041885 \h </w:instrText>
            </w:r>
            <w:r>
              <w:rPr>
                <w:noProof/>
                <w:webHidden/>
              </w:rPr>
            </w:r>
            <w:r>
              <w:rPr>
                <w:noProof/>
                <w:webHidden/>
              </w:rPr>
              <w:fldChar w:fldCharType="separate"/>
            </w:r>
            <w:r>
              <w:rPr>
                <w:noProof/>
                <w:webHidden/>
              </w:rPr>
              <w:t>20</w:t>
            </w:r>
            <w:r>
              <w:rPr>
                <w:noProof/>
                <w:webHidden/>
              </w:rPr>
              <w:fldChar w:fldCharType="end"/>
            </w:r>
          </w:hyperlink>
        </w:p>
        <w:p w14:paraId="12BDC21D" w14:textId="77777777" w:rsidR="006F2192" w:rsidRDefault="006F2192">
          <w:pPr>
            <w:pStyle w:val="TOC2"/>
            <w:tabs>
              <w:tab w:val="left" w:pos="880"/>
              <w:tab w:val="right" w:leader="dot" w:pos="9350"/>
            </w:tabs>
            <w:rPr>
              <w:rFonts w:eastAsiaTheme="minorEastAsia"/>
              <w:noProof/>
            </w:rPr>
          </w:pPr>
          <w:hyperlink w:anchor="_Toc60041886" w:history="1">
            <w:r w:rsidRPr="002745A5">
              <w:rPr>
                <w:rStyle w:val="Hyperlink"/>
                <w:rFonts w:ascii="Calibri Light" w:eastAsia="Times New Roman" w:hAnsi="Calibri Light" w:cs="Times New Roman"/>
                <w:noProof/>
              </w:rPr>
              <w:t>15.</w:t>
            </w:r>
            <w:r>
              <w:rPr>
                <w:rFonts w:eastAsiaTheme="minorEastAsia"/>
                <w:noProof/>
              </w:rPr>
              <w:tab/>
            </w:r>
            <w:r w:rsidRPr="002745A5">
              <w:rPr>
                <w:rStyle w:val="Hyperlink"/>
                <w:rFonts w:ascii="Calibri Light" w:eastAsia="Times New Roman" w:hAnsi="Calibri Light" w:cs="Times New Roman"/>
                <w:noProof/>
              </w:rPr>
              <w:t>Conflict of Interest</w:t>
            </w:r>
            <w:r>
              <w:rPr>
                <w:noProof/>
                <w:webHidden/>
              </w:rPr>
              <w:tab/>
            </w:r>
            <w:r>
              <w:rPr>
                <w:noProof/>
                <w:webHidden/>
              </w:rPr>
              <w:fldChar w:fldCharType="begin"/>
            </w:r>
            <w:r>
              <w:rPr>
                <w:noProof/>
                <w:webHidden/>
              </w:rPr>
              <w:instrText xml:space="preserve"> PAGEREF _Toc60041886 \h </w:instrText>
            </w:r>
            <w:r>
              <w:rPr>
                <w:noProof/>
                <w:webHidden/>
              </w:rPr>
            </w:r>
            <w:r>
              <w:rPr>
                <w:noProof/>
                <w:webHidden/>
              </w:rPr>
              <w:fldChar w:fldCharType="separate"/>
            </w:r>
            <w:r>
              <w:rPr>
                <w:noProof/>
                <w:webHidden/>
              </w:rPr>
              <w:t>20</w:t>
            </w:r>
            <w:r>
              <w:rPr>
                <w:noProof/>
                <w:webHidden/>
              </w:rPr>
              <w:fldChar w:fldCharType="end"/>
            </w:r>
          </w:hyperlink>
        </w:p>
        <w:p w14:paraId="14CC9EE4" w14:textId="77777777" w:rsidR="006F2192" w:rsidRDefault="006F2192">
          <w:pPr>
            <w:pStyle w:val="TOC2"/>
            <w:tabs>
              <w:tab w:val="left" w:pos="880"/>
              <w:tab w:val="right" w:leader="dot" w:pos="9350"/>
            </w:tabs>
            <w:rPr>
              <w:rFonts w:eastAsiaTheme="minorEastAsia"/>
              <w:noProof/>
            </w:rPr>
          </w:pPr>
          <w:hyperlink w:anchor="_Toc60041887" w:history="1">
            <w:r w:rsidRPr="002745A5">
              <w:rPr>
                <w:rStyle w:val="Hyperlink"/>
                <w:rFonts w:ascii="Calibri Light" w:eastAsia="Times New Roman" w:hAnsi="Calibri Light" w:cs="Times New Roman"/>
                <w:noProof/>
              </w:rPr>
              <w:t>16.</w:t>
            </w:r>
            <w:r>
              <w:rPr>
                <w:rFonts w:eastAsiaTheme="minorEastAsia"/>
                <w:noProof/>
              </w:rPr>
              <w:tab/>
            </w:r>
            <w:r w:rsidRPr="002745A5">
              <w:rPr>
                <w:rStyle w:val="Hyperlink"/>
                <w:rFonts w:ascii="Calibri Light" w:eastAsia="Times New Roman" w:hAnsi="Calibri Light" w:cs="Times New Roman"/>
                <w:noProof/>
              </w:rPr>
              <w:t>Program Director</w:t>
            </w:r>
            <w:r>
              <w:rPr>
                <w:noProof/>
                <w:webHidden/>
              </w:rPr>
              <w:tab/>
            </w:r>
            <w:r>
              <w:rPr>
                <w:noProof/>
                <w:webHidden/>
              </w:rPr>
              <w:fldChar w:fldCharType="begin"/>
            </w:r>
            <w:r>
              <w:rPr>
                <w:noProof/>
                <w:webHidden/>
              </w:rPr>
              <w:instrText xml:space="preserve"> PAGEREF _Toc60041887 \h </w:instrText>
            </w:r>
            <w:r>
              <w:rPr>
                <w:noProof/>
                <w:webHidden/>
              </w:rPr>
            </w:r>
            <w:r>
              <w:rPr>
                <w:noProof/>
                <w:webHidden/>
              </w:rPr>
              <w:fldChar w:fldCharType="separate"/>
            </w:r>
            <w:r>
              <w:rPr>
                <w:noProof/>
                <w:webHidden/>
              </w:rPr>
              <w:t>20</w:t>
            </w:r>
            <w:r>
              <w:rPr>
                <w:noProof/>
                <w:webHidden/>
              </w:rPr>
              <w:fldChar w:fldCharType="end"/>
            </w:r>
          </w:hyperlink>
        </w:p>
        <w:p w14:paraId="08F847D4" w14:textId="77777777" w:rsidR="006F2192" w:rsidRDefault="006F2192">
          <w:pPr>
            <w:pStyle w:val="TOC2"/>
            <w:tabs>
              <w:tab w:val="left" w:pos="880"/>
              <w:tab w:val="right" w:leader="dot" w:pos="9350"/>
            </w:tabs>
            <w:rPr>
              <w:rFonts w:eastAsiaTheme="minorEastAsia"/>
              <w:noProof/>
            </w:rPr>
          </w:pPr>
          <w:hyperlink w:anchor="_Toc60041888" w:history="1">
            <w:r w:rsidRPr="002745A5">
              <w:rPr>
                <w:rStyle w:val="Hyperlink"/>
                <w:rFonts w:ascii="Calibri Light" w:eastAsia="Times New Roman" w:hAnsi="Calibri Light" w:cs="Times New Roman"/>
                <w:noProof/>
              </w:rPr>
              <w:t>17.</w:t>
            </w:r>
            <w:r>
              <w:rPr>
                <w:rFonts w:eastAsiaTheme="minorEastAsia"/>
                <w:noProof/>
              </w:rPr>
              <w:tab/>
            </w:r>
            <w:r w:rsidRPr="002745A5">
              <w:rPr>
                <w:rStyle w:val="Hyperlink"/>
                <w:rFonts w:ascii="Calibri Light" w:eastAsia="Times New Roman" w:hAnsi="Calibri Light" w:cs="Times New Roman"/>
                <w:noProof/>
              </w:rPr>
              <w:t>Confidentiality of Research Information</w:t>
            </w:r>
            <w:r>
              <w:rPr>
                <w:noProof/>
                <w:webHidden/>
              </w:rPr>
              <w:tab/>
            </w:r>
            <w:r>
              <w:rPr>
                <w:noProof/>
                <w:webHidden/>
              </w:rPr>
              <w:fldChar w:fldCharType="begin"/>
            </w:r>
            <w:r>
              <w:rPr>
                <w:noProof/>
                <w:webHidden/>
              </w:rPr>
              <w:instrText xml:space="preserve"> PAGEREF _Toc60041888 \h </w:instrText>
            </w:r>
            <w:r>
              <w:rPr>
                <w:noProof/>
                <w:webHidden/>
              </w:rPr>
            </w:r>
            <w:r>
              <w:rPr>
                <w:noProof/>
                <w:webHidden/>
              </w:rPr>
              <w:fldChar w:fldCharType="separate"/>
            </w:r>
            <w:r>
              <w:rPr>
                <w:noProof/>
                <w:webHidden/>
              </w:rPr>
              <w:t>20</w:t>
            </w:r>
            <w:r>
              <w:rPr>
                <w:noProof/>
                <w:webHidden/>
              </w:rPr>
              <w:fldChar w:fldCharType="end"/>
            </w:r>
          </w:hyperlink>
        </w:p>
        <w:p w14:paraId="37E84FEE" w14:textId="77777777" w:rsidR="006F2192" w:rsidRDefault="006F2192">
          <w:pPr>
            <w:pStyle w:val="TOC2"/>
            <w:tabs>
              <w:tab w:val="left" w:pos="880"/>
              <w:tab w:val="right" w:leader="dot" w:pos="9350"/>
            </w:tabs>
            <w:rPr>
              <w:rFonts w:eastAsiaTheme="minorEastAsia"/>
              <w:noProof/>
            </w:rPr>
          </w:pPr>
          <w:hyperlink w:anchor="_Toc60041889" w:history="1">
            <w:r w:rsidRPr="002745A5">
              <w:rPr>
                <w:rStyle w:val="Hyperlink"/>
                <w:rFonts w:ascii="Calibri Light" w:eastAsia="Times New Roman" w:hAnsi="Calibri Light" w:cs="Times New Roman"/>
                <w:noProof/>
              </w:rPr>
              <w:t>18.</w:t>
            </w:r>
            <w:r>
              <w:rPr>
                <w:rFonts w:eastAsiaTheme="minorEastAsia"/>
                <w:noProof/>
              </w:rPr>
              <w:tab/>
            </w:r>
            <w:r w:rsidRPr="002745A5">
              <w:rPr>
                <w:rStyle w:val="Hyperlink"/>
                <w:rFonts w:ascii="Calibri Light" w:eastAsia="Times New Roman" w:hAnsi="Calibri Light" w:cs="Times New Roman"/>
                <w:noProof/>
              </w:rPr>
              <w:t>Release of Information</w:t>
            </w:r>
            <w:r>
              <w:rPr>
                <w:noProof/>
                <w:webHidden/>
              </w:rPr>
              <w:tab/>
            </w:r>
            <w:r>
              <w:rPr>
                <w:noProof/>
                <w:webHidden/>
              </w:rPr>
              <w:fldChar w:fldCharType="begin"/>
            </w:r>
            <w:r>
              <w:rPr>
                <w:noProof/>
                <w:webHidden/>
              </w:rPr>
              <w:instrText xml:space="preserve"> PAGEREF _Toc60041889 \h </w:instrText>
            </w:r>
            <w:r>
              <w:rPr>
                <w:noProof/>
                <w:webHidden/>
              </w:rPr>
            </w:r>
            <w:r>
              <w:rPr>
                <w:noProof/>
                <w:webHidden/>
              </w:rPr>
              <w:fldChar w:fldCharType="separate"/>
            </w:r>
            <w:r>
              <w:rPr>
                <w:noProof/>
                <w:webHidden/>
              </w:rPr>
              <w:t>20</w:t>
            </w:r>
            <w:r>
              <w:rPr>
                <w:noProof/>
                <w:webHidden/>
              </w:rPr>
              <w:fldChar w:fldCharType="end"/>
            </w:r>
          </w:hyperlink>
        </w:p>
        <w:p w14:paraId="664F34FA" w14:textId="77777777" w:rsidR="006F2192" w:rsidRDefault="006F2192">
          <w:pPr>
            <w:pStyle w:val="TOC2"/>
            <w:tabs>
              <w:tab w:val="left" w:pos="880"/>
              <w:tab w:val="right" w:leader="dot" w:pos="9350"/>
            </w:tabs>
            <w:rPr>
              <w:rFonts w:eastAsiaTheme="minorEastAsia"/>
              <w:noProof/>
            </w:rPr>
          </w:pPr>
          <w:hyperlink w:anchor="_Toc60041890" w:history="1">
            <w:r w:rsidRPr="002745A5">
              <w:rPr>
                <w:rStyle w:val="Hyperlink"/>
                <w:rFonts w:ascii="Calibri Light" w:eastAsia="Times New Roman" w:hAnsi="Calibri Light" w:cs="Times New Roman"/>
                <w:noProof/>
              </w:rPr>
              <w:t>19.</w:t>
            </w:r>
            <w:r>
              <w:rPr>
                <w:rFonts w:eastAsiaTheme="minorEastAsia"/>
                <w:noProof/>
              </w:rPr>
              <w:tab/>
            </w:r>
            <w:r w:rsidRPr="002745A5">
              <w:rPr>
                <w:rStyle w:val="Hyperlink"/>
                <w:rFonts w:ascii="Calibri Light" w:eastAsia="Times New Roman" w:hAnsi="Calibri Light" w:cs="Times New Roman"/>
                <w:noProof/>
              </w:rPr>
              <w:t>Political Activity</w:t>
            </w:r>
            <w:r>
              <w:rPr>
                <w:noProof/>
                <w:webHidden/>
              </w:rPr>
              <w:tab/>
            </w:r>
            <w:r>
              <w:rPr>
                <w:noProof/>
                <w:webHidden/>
              </w:rPr>
              <w:fldChar w:fldCharType="begin"/>
            </w:r>
            <w:r>
              <w:rPr>
                <w:noProof/>
                <w:webHidden/>
              </w:rPr>
              <w:instrText xml:space="preserve"> PAGEREF _Toc60041890 \h </w:instrText>
            </w:r>
            <w:r>
              <w:rPr>
                <w:noProof/>
                <w:webHidden/>
              </w:rPr>
            </w:r>
            <w:r>
              <w:rPr>
                <w:noProof/>
                <w:webHidden/>
              </w:rPr>
              <w:fldChar w:fldCharType="separate"/>
            </w:r>
            <w:r>
              <w:rPr>
                <w:noProof/>
                <w:webHidden/>
              </w:rPr>
              <w:t>21</w:t>
            </w:r>
            <w:r>
              <w:rPr>
                <w:noProof/>
                <w:webHidden/>
              </w:rPr>
              <w:fldChar w:fldCharType="end"/>
            </w:r>
          </w:hyperlink>
        </w:p>
        <w:p w14:paraId="07B03AA8" w14:textId="77777777" w:rsidR="006F2192" w:rsidRDefault="006F2192">
          <w:pPr>
            <w:pStyle w:val="TOC2"/>
            <w:tabs>
              <w:tab w:val="left" w:pos="880"/>
              <w:tab w:val="right" w:leader="dot" w:pos="9350"/>
            </w:tabs>
            <w:rPr>
              <w:rFonts w:eastAsiaTheme="minorEastAsia"/>
              <w:noProof/>
            </w:rPr>
          </w:pPr>
          <w:hyperlink w:anchor="_Toc60041891" w:history="1">
            <w:r w:rsidRPr="002745A5">
              <w:rPr>
                <w:rStyle w:val="Hyperlink"/>
                <w:rFonts w:ascii="Calibri Light" w:eastAsia="Times New Roman" w:hAnsi="Calibri Light" w:cs="Times New Roman"/>
                <w:noProof/>
              </w:rPr>
              <w:t>20.</w:t>
            </w:r>
            <w:r>
              <w:rPr>
                <w:rFonts w:eastAsiaTheme="minorEastAsia"/>
                <w:noProof/>
              </w:rPr>
              <w:tab/>
            </w:r>
            <w:r w:rsidRPr="002745A5">
              <w:rPr>
                <w:rStyle w:val="Hyperlink"/>
                <w:rFonts w:ascii="Calibri Light" w:eastAsia="Times New Roman" w:hAnsi="Calibri Light" w:cs="Times New Roman"/>
                <w:noProof/>
              </w:rPr>
              <w:t>Patents</w:t>
            </w:r>
            <w:r>
              <w:rPr>
                <w:noProof/>
                <w:webHidden/>
              </w:rPr>
              <w:tab/>
            </w:r>
            <w:r>
              <w:rPr>
                <w:noProof/>
                <w:webHidden/>
              </w:rPr>
              <w:fldChar w:fldCharType="begin"/>
            </w:r>
            <w:r>
              <w:rPr>
                <w:noProof/>
                <w:webHidden/>
              </w:rPr>
              <w:instrText xml:space="preserve"> PAGEREF _Toc60041891 \h </w:instrText>
            </w:r>
            <w:r>
              <w:rPr>
                <w:noProof/>
                <w:webHidden/>
              </w:rPr>
            </w:r>
            <w:r>
              <w:rPr>
                <w:noProof/>
                <w:webHidden/>
              </w:rPr>
              <w:fldChar w:fldCharType="separate"/>
            </w:r>
            <w:r>
              <w:rPr>
                <w:noProof/>
                <w:webHidden/>
              </w:rPr>
              <w:t>21</w:t>
            </w:r>
            <w:r>
              <w:rPr>
                <w:noProof/>
                <w:webHidden/>
              </w:rPr>
              <w:fldChar w:fldCharType="end"/>
            </w:r>
          </w:hyperlink>
        </w:p>
        <w:p w14:paraId="0EC6FEB9" w14:textId="77777777" w:rsidR="006F2192" w:rsidRDefault="006F2192">
          <w:pPr>
            <w:pStyle w:val="TOC2"/>
            <w:tabs>
              <w:tab w:val="left" w:pos="880"/>
              <w:tab w:val="right" w:leader="dot" w:pos="9350"/>
            </w:tabs>
            <w:rPr>
              <w:rFonts w:eastAsiaTheme="minorEastAsia"/>
              <w:noProof/>
            </w:rPr>
          </w:pPr>
          <w:hyperlink w:anchor="_Toc60041892" w:history="1">
            <w:r w:rsidRPr="002745A5">
              <w:rPr>
                <w:rStyle w:val="Hyperlink"/>
                <w:rFonts w:ascii="Calibri Light" w:eastAsia="Times New Roman" w:hAnsi="Calibri Light" w:cs="Times New Roman"/>
                <w:noProof/>
              </w:rPr>
              <w:t>21.</w:t>
            </w:r>
            <w:r>
              <w:rPr>
                <w:rFonts w:eastAsiaTheme="minorEastAsia"/>
                <w:noProof/>
              </w:rPr>
              <w:tab/>
            </w:r>
            <w:r w:rsidRPr="002745A5">
              <w:rPr>
                <w:rStyle w:val="Hyperlink"/>
                <w:rFonts w:ascii="Calibri Light" w:eastAsia="Times New Roman" w:hAnsi="Calibri Light" w:cs="Times New Roman"/>
                <w:noProof/>
              </w:rPr>
              <w:t>Project Income</w:t>
            </w:r>
            <w:r>
              <w:rPr>
                <w:noProof/>
                <w:webHidden/>
              </w:rPr>
              <w:tab/>
            </w:r>
            <w:r>
              <w:rPr>
                <w:noProof/>
                <w:webHidden/>
              </w:rPr>
              <w:fldChar w:fldCharType="begin"/>
            </w:r>
            <w:r>
              <w:rPr>
                <w:noProof/>
                <w:webHidden/>
              </w:rPr>
              <w:instrText xml:space="preserve"> PAGEREF _Toc60041892 \h </w:instrText>
            </w:r>
            <w:r>
              <w:rPr>
                <w:noProof/>
                <w:webHidden/>
              </w:rPr>
            </w:r>
            <w:r>
              <w:rPr>
                <w:noProof/>
                <w:webHidden/>
              </w:rPr>
              <w:fldChar w:fldCharType="separate"/>
            </w:r>
            <w:r>
              <w:rPr>
                <w:noProof/>
                <w:webHidden/>
              </w:rPr>
              <w:t>21</w:t>
            </w:r>
            <w:r>
              <w:rPr>
                <w:noProof/>
                <w:webHidden/>
              </w:rPr>
              <w:fldChar w:fldCharType="end"/>
            </w:r>
          </w:hyperlink>
        </w:p>
        <w:p w14:paraId="0326C1D3" w14:textId="77777777" w:rsidR="006F2192" w:rsidRDefault="006F2192">
          <w:pPr>
            <w:pStyle w:val="TOC2"/>
            <w:tabs>
              <w:tab w:val="left" w:pos="880"/>
              <w:tab w:val="right" w:leader="dot" w:pos="9350"/>
            </w:tabs>
            <w:rPr>
              <w:rFonts w:eastAsiaTheme="minorEastAsia"/>
              <w:noProof/>
            </w:rPr>
          </w:pPr>
          <w:hyperlink w:anchor="_Toc60041893" w:history="1">
            <w:r w:rsidRPr="002745A5">
              <w:rPr>
                <w:rStyle w:val="Hyperlink"/>
                <w:rFonts w:ascii="Calibri Light" w:eastAsia="Times New Roman" w:hAnsi="Calibri Light" w:cs="Times New Roman"/>
                <w:noProof/>
              </w:rPr>
              <w:t>22.</w:t>
            </w:r>
            <w:r>
              <w:rPr>
                <w:rFonts w:eastAsiaTheme="minorEastAsia"/>
                <w:noProof/>
              </w:rPr>
              <w:tab/>
            </w:r>
            <w:r w:rsidRPr="002745A5">
              <w:rPr>
                <w:rStyle w:val="Hyperlink"/>
                <w:rFonts w:ascii="Calibri Light" w:eastAsia="Times New Roman" w:hAnsi="Calibri Light" w:cs="Times New Roman"/>
                <w:noProof/>
              </w:rPr>
              <w:t>Copyrights and Rights in Data</w:t>
            </w:r>
            <w:r>
              <w:rPr>
                <w:noProof/>
                <w:webHidden/>
              </w:rPr>
              <w:tab/>
            </w:r>
            <w:r>
              <w:rPr>
                <w:noProof/>
                <w:webHidden/>
              </w:rPr>
              <w:fldChar w:fldCharType="begin"/>
            </w:r>
            <w:r>
              <w:rPr>
                <w:noProof/>
                <w:webHidden/>
              </w:rPr>
              <w:instrText xml:space="preserve"> PAGEREF _Toc60041893 \h </w:instrText>
            </w:r>
            <w:r>
              <w:rPr>
                <w:noProof/>
                <w:webHidden/>
              </w:rPr>
            </w:r>
            <w:r>
              <w:rPr>
                <w:noProof/>
                <w:webHidden/>
              </w:rPr>
              <w:fldChar w:fldCharType="separate"/>
            </w:r>
            <w:r>
              <w:rPr>
                <w:noProof/>
                <w:webHidden/>
              </w:rPr>
              <w:t>21</w:t>
            </w:r>
            <w:r>
              <w:rPr>
                <w:noProof/>
                <w:webHidden/>
              </w:rPr>
              <w:fldChar w:fldCharType="end"/>
            </w:r>
          </w:hyperlink>
        </w:p>
        <w:p w14:paraId="00E65B20" w14:textId="77777777" w:rsidR="006F2192" w:rsidRDefault="006F2192">
          <w:pPr>
            <w:pStyle w:val="TOC2"/>
            <w:tabs>
              <w:tab w:val="left" w:pos="880"/>
              <w:tab w:val="right" w:leader="dot" w:pos="9350"/>
            </w:tabs>
            <w:rPr>
              <w:rFonts w:eastAsiaTheme="minorEastAsia"/>
              <w:noProof/>
            </w:rPr>
          </w:pPr>
          <w:hyperlink w:anchor="_Toc60041894" w:history="1">
            <w:r w:rsidRPr="002745A5">
              <w:rPr>
                <w:rStyle w:val="Hyperlink"/>
                <w:rFonts w:ascii="Calibri Light" w:eastAsia="Times New Roman" w:hAnsi="Calibri Light" w:cs="Times New Roman"/>
                <w:noProof/>
              </w:rPr>
              <w:t>23.</w:t>
            </w:r>
            <w:r>
              <w:rPr>
                <w:rFonts w:eastAsiaTheme="minorEastAsia"/>
                <w:noProof/>
              </w:rPr>
              <w:tab/>
            </w:r>
            <w:r w:rsidRPr="002745A5">
              <w:rPr>
                <w:rStyle w:val="Hyperlink"/>
                <w:rFonts w:ascii="Calibri Light" w:eastAsia="Times New Roman" w:hAnsi="Calibri Light" w:cs="Times New Roman"/>
                <w:noProof/>
              </w:rPr>
              <w:t>Information Systems</w:t>
            </w:r>
            <w:r>
              <w:rPr>
                <w:noProof/>
                <w:webHidden/>
              </w:rPr>
              <w:tab/>
            </w:r>
            <w:r>
              <w:rPr>
                <w:noProof/>
                <w:webHidden/>
              </w:rPr>
              <w:fldChar w:fldCharType="begin"/>
            </w:r>
            <w:r>
              <w:rPr>
                <w:noProof/>
                <w:webHidden/>
              </w:rPr>
              <w:instrText xml:space="preserve"> PAGEREF _Toc60041894 \h </w:instrText>
            </w:r>
            <w:r>
              <w:rPr>
                <w:noProof/>
                <w:webHidden/>
              </w:rPr>
            </w:r>
            <w:r>
              <w:rPr>
                <w:noProof/>
                <w:webHidden/>
              </w:rPr>
              <w:fldChar w:fldCharType="separate"/>
            </w:r>
            <w:r>
              <w:rPr>
                <w:noProof/>
                <w:webHidden/>
              </w:rPr>
              <w:t>22</w:t>
            </w:r>
            <w:r>
              <w:rPr>
                <w:noProof/>
                <w:webHidden/>
              </w:rPr>
              <w:fldChar w:fldCharType="end"/>
            </w:r>
          </w:hyperlink>
        </w:p>
        <w:p w14:paraId="20429932" w14:textId="77777777" w:rsidR="006F2192" w:rsidRDefault="006F2192">
          <w:pPr>
            <w:pStyle w:val="TOC2"/>
            <w:tabs>
              <w:tab w:val="left" w:pos="880"/>
              <w:tab w:val="right" w:leader="dot" w:pos="9350"/>
            </w:tabs>
            <w:rPr>
              <w:rFonts w:eastAsiaTheme="minorEastAsia"/>
              <w:noProof/>
            </w:rPr>
          </w:pPr>
          <w:hyperlink w:anchor="_Toc60041895" w:history="1">
            <w:r w:rsidRPr="002745A5">
              <w:rPr>
                <w:rStyle w:val="Hyperlink"/>
                <w:rFonts w:ascii="Calibri Light" w:eastAsia="Times New Roman" w:hAnsi="Calibri Light" w:cs="Times New Roman"/>
                <w:noProof/>
              </w:rPr>
              <w:t>24.</w:t>
            </w:r>
            <w:r>
              <w:rPr>
                <w:rFonts w:eastAsiaTheme="minorEastAsia"/>
                <w:noProof/>
              </w:rPr>
              <w:tab/>
            </w:r>
            <w:r w:rsidRPr="002745A5">
              <w:rPr>
                <w:rStyle w:val="Hyperlink"/>
                <w:rFonts w:ascii="Calibri Light" w:eastAsia="Times New Roman" w:hAnsi="Calibri Light" w:cs="Times New Roman"/>
                <w:noProof/>
              </w:rPr>
              <w:t>Sexual Assault Forensic Medical Exam</w:t>
            </w:r>
            <w:r>
              <w:rPr>
                <w:noProof/>
                <w:webHidden/>
              </w:rPr>
              <w:tab/>
            </w:r>
            <w:r>
              <w:rPr>
                <w:noProof/>
                <w:webHidden/>
              </w:rPr>
              <w:fldChar w:fldCharType="begin"/>
            </w:r>
            <w:r>
              <w:rPr>
                <w:noProof/>
                <w:webHidden/>
              </w:rPr>
              <w:instrText xml:space="preserve"> PAGEREF _Toc60041895 \h </w:instrText>
            </w:r>
            <w:r>
              <w:rPr>
                <w:noProof/>
                <w:webHidden/>
              </w:rPr>
            </w:r>
            <w:r>
              <w:rPr>
                <w:noProof/>
                <w:webHidden/>
              </w:rPr>
              <w:fldChar w:fldCharType="separate"/>
            </w:r>
            <w:r>
              <w:rPr>
                <w:noProof/>
                <w:webHidden/>
              </w:rPr>
              <w:t>22</w:t>
            </w:r>
            <w:r>
              <w:rPr>
                <w:noProof/>
                <w:webHidden/>
              </w:rPr>
              <w:fldChar w:fldCharType="end"/>
            </w:r>
          </w:hyperlink>
        </w:p>
        <w:p w14:paraId="35FBD0FA" w14:textId="77777777" w:rsidR="006F2192" w:rsidRDefault="006F2192">
          <w:pPr>
            <w:pStyle w:val="TOC2"/>
            <w:tabs>
              <w:tab w:val="left" w:pos="880"/>
              <w:tab w:val="right" w:leader="dot" w:pos="9350"/>
            </w:tabs>
            <w:rPr>
              <w:rFonts w:eastAsiaTheme="minorEastAsia"/>
              <w:noProof/>
            </w:rPr>
          </w:pPr>
          <w:hyperlink w:anchor="_Toc60041896" w:history="1">
            <w:r w:rsidRPr="002745A5">
              <w:rPr>
                <w:rStyle w:val="Hyperlink"/>
                <w:rFonts w:ascii="Calibri Light" w:eastAsia="Times New Roman" w:hAnsi="Calibri Light" w:cs="Times New Roman"/>
                <w:noProof/>
              </w:rPr>
              <w:t>25.</w:t>
            </w:r>
            <w:r>
              <w:rPr>
                <w:rFonts w:eastAsiaTheme="minorEastAsia"/>
                <w:noProof/>
              </w:rPr>
              <w:tab/>
            </w:r>
            <w:r w:rsidRPr="002745A5">
              <w:rPr>
                <w:rStyle w:val="Hyperlink"/>
                <w:rFonts w:ascii="Calibri Light" w:eastAsia="Times New Roman" w:hAnsi="Calibri Light" w:cs="Times New Roman"/>
                <w:noProof/>
              </w:rPr>
              <w:t>Criminal Penalties</w:t>
            </w:r>
            <w:r>
              <w:rPr>
                <w:noProof/>
                <w:webHidden/>
              </w:rPr>
              <w:tab/>
            </w:r>
            <w:r>
              <w:rPr>
                <w:noProof/>
                <w:webHidden/>
              </w:rPr>
              <w:fldChar w:fldCharType="begin"/>
            </w:r>
            <w:r>
              <w:rPr>
                <w:noProof/>
                <w:webHidden/>
              </w:rPr>
              <w:instrText xml:space="preserve"> PAGEREF _Toc60041896 \h </w:instrText>
            </w:r>
            <w:r>
              <w:rPr>
                <w:noProof/>
                <w:webHidden/>
              </w:rPr>
            </w:r>
            <w:r>
              <w:rPr>
                <w:noProof/>
                <w:webHidden/>
              </w:rPr>
              <w:fldChar w:fldCharType="separate"/>
            </w:r>
            <w:r>
              <w:rPr>
                <w:noProof/>
                <w:webHidden/>
              </w:rPr>
              <w:t>22</w:t>
            </w:r>
            <w:r>
              <w:rPr>
                <w:noProof/>
                <w:webHidden/>
              </w:rPr>
              <w:fldChar w:fldCharType="end"/>
            </w:r>
          </w:hyperlink>
        </w:p>
        <w:p w14:paraId="188CC7F0" w14:textId="77777777" w:rsidR="006F2192" w:rsidRDefault="006F2192">
          <w:pPr>
            <w:pStyle w:val="TOC2"/>
            <w:tabs>
              <w:tab w:val="left" w:pos="880"/>
              <w:tab w:val="right" w:leader="dot" w:pos="9350"/>
            </w:tabs>
            <w:rPr>
              <w:rFonts w:eastAsiaTheme="minorEastAsia"/>
              <w:noProof/>
            </w:rPr>
          </w:pPr>
          <w:hyperlink w:anchor="_Toc60041897" w:history="1">
            <w:r w:rsidRPr="002745A5">
              <w:rPr>
                <w:rStyle w:val="Hyperlink"/>
                <w:rFonts w:ascii="Calibri Light" w:eastAsia="Times New Roman" w:hAnsi="Calibri Light" w:cs="Times New Roman"/>
                <w:noProof/>
              </w:rPr>
              <w:t>26.</w:t>
            </w:r>
            <w:r>
              <w:rPr>
                <w:rFonts w:eastAsiaTheme="minorEastAsia"/>
                <w:noProof/>
              </w:rPr>
              <w:tab/>
            </w:r>
            <w:r w:rsidRPr="002745A5">
              <w:rPr>
                <w:rStyle w:val="Hyperlink"/>
                <w:rFonts w:ascii="Calibri Light" w:eastAsia="Times New Roman" w:hAnsi="Calibri Light" w:cs="Times New Roman"/>
                <w:noProof/>
              </w:rPr>
              <w:t>Nonprofit Organization Requirement</w:t>
            </w:r>
            <w:r>
              <w:rPr>
                <w:noProof/>
                <w:webHidden/>
              </w:rPr>
              <w:tab/>
            </w:r>
            <w:r>
              <w:rPr>
                <w:noProof/>
                <w:webHidden/>
              </w:rPr>
              <w:fldChar w:fldCharType="begin"/>
            </w:r>
            <w:r>
              <w:rPr>
                <w:noProof/>
                <w:webHidden/>
              </w:rPr>
              <w:instrText xml:space="preserve"> PAGEREF _Toc60041897 \h </w:instrText>
            </w:r>
            <w:r>
              <w:rPr>
                <w:noProof/>
                <w:webHidden/>
              </w:rPr>
            </w:r>
            <w:r>
              <w:rPr>
                <w:noProof/>
                <w:webHidden/>
              </w:rPr>
              <w:fldChar w:fldCharType="separate"/>
            </w:r>
            <w:r>
              <w:rPr>
                <w:noProof/>
                <w:webHidden/>
              </w:rPr>
              <w:t>22</w:t>
            </w:r>
            <w:r>
              <w:rPr>
                <w:noProof/>
                <w:webHidden/>
              </w:rPr>
              <w:fldChar w:fldCharType="end"/>
            </w:r>
          </w:hyperlink>
        </w:p>
        <w:p w14:paraId="6BDEEFBE" w14:textId="77777777" w:rsidR="006F2192" w:rsidRDefault="006F2192">
          <w:pPr>
            <w:pStyle w:val="TOC2"/>
            <w:tabs>
              <w:tab w:val="left" w:pos="880"/>
              <w:tab w:val="right" w:leader="dot" w:pos="9350"/>
            </w:tabs>
            <w:rPr>
              <w:rFonts w:eastAsiaTheme="minorEastAsia"/>
              <w:noProof/>
            </w:rPr>
          </w:pPr>
          <w:hyperlink w:anchor="_Toc60041898" w:history="1">
            <w:r w:rsidRPr="002745A5">
              <w:rPr>
                <w:rStyle w:val="Hyperlink"/>
                <w:rFonts w:ascii="Calibri Light" w:eastAsia="Times New Roman" w:hAnsi="Calibri Light" w:cs="Times New Roman"/>
                <w:noProof/>
              </w:rPr>
              <w:t>27.</w:t>
            </w:r>
            <w:r>
              <w:rPr>
                <w:rFonts w:eastAsiaTheme="minorEastAsia"/>
                <w:noProof/>
              </w:rPr>
              <w:tab/>
            </w:r>
            <w:r w:rsidRPr="002745A5">
              <w:rPr>
                <w:rStyle w:val="Hyperlink"/>
                <w:rFonts w:ascii="Calibri Light" w:eastAsia="Times New Roman" w:hAnsi="Calibri Light" w:cs="Times New Roman"/>
                <w:noProof/>
              </w:rPr>
              <w:t>Accommodations and Language Access</w:t>
            </w:r>
            <w:r>
              <w:rPr>
                <w:noProof/>
                <w:webHidden/>
              </w:rPr>
              <w:tab/>
            </w:r>
            <w:r>
              <w:rPr>
                <w:noProof/>
                <w:webHidden/>
              </w:rPr>
              <w:fldChar w:fldCharType="begin"/>
            </w:r>
            <w:r>
              <w:rPr>
                <w:noProof/>
                <w:webHidden/>
              </w:rPr>
              <w:instrText xml:space="preserve"> PAGEREF _Toc60041898 \h </w:instrText>
            </w:r>
            <w:r>
              <w:rPr>
                <w:noProof/>
                <w:webHidden/>
              </w:rPr>
            </w:r>
            <w:r>
              <w:rPr>
                <w:noProof/>
                <w:webHidden/>
              </w:rPr>
              <w:fldChar w:fldCharType="separate"/>
            </w:r>
            <w:r>
              <w:rPr>
                <w:noProof/>
                <w:webHidden/>
              </w:rPr>
              <w:t>23</w:t>
            </w:r>
            <w:r>
              <w:rPr>
                <w:noProof/>
                <w:webHidden/>
              </w:rPr>
              <w:fldChar w:fldCharType="end"/>
            </w:r>
          </w:hyperlink>
        </w:p>
        <w:p w14:paraId="62A036A5" w14:textId="77777777" w:rsidR="006F2192" w:rsidRDefault="006F2192">
          <w:pPr>
            <w:pStyle w:val="TOC2"/>
            <w:tabs>
              <w:tab w:val="left" w:pos="880"/>
              <w:tab w:val="right" w:leader="dot" w:pos="9350"/>
            </w:tabs>
            <w:rPr>
              <w:rFonts w:eastAsiaTheme="minorEastAsia"/>
              <w:noProof/>
            </w:rPr>
          </w:pPr>
          <w:hyperlink w:anchor="_Toc60041899" w:history="1">
            <w:r w:rsidRPr="002745A5">
              <w:rPr>
                <w:rStyle w:val="Hyperlink"/>
                <w:rFonts w:ascii="Calibri Light" w:eastAsia="Times New Roman" w:hAnsi="Calibri Light" w:cs="Times New Roman"/>
                <w:noProof/>
              </w:rPr>
              <w:t>28.</w:t>
            </w:r>
            <w:r>
              <w:rPr>
                <w:rFonts w:eastAsiaTheme="minorEastAsia"/>
                <w:noProof/>
              </w:rPr>
              <w:tab/>
            </w:r>
            <w:r w:rsidRPr="002745A5">
              <w:rPr>
                <w:rStyle w:val="Hyperlink"/>
                <w:rFonts w:ascii="Calibri Light" w:eastAsia="Times New Roman" w:hAnsi="Calibri Light" w:cs="Times New Roman"/>
                <w:noProof/>
              </w:rPr>
              <w:t>Out-of-Scope Activities</w:t>
            </w:r>
            <w:r>
              <w:rPr>
                <w:noProof/>
                <w:webHidden/>
              </w:rPr>
              <w:tab/>
            </w:r>
            <w:r>
              <w:rPr>
                <w:noProof/>
                <w:webHidden/>
              </w:rPr>
              <w:fldChar w:fldCharType="begin"/>
            </w:r>
            <w:r>
              <w:rPr>
                <w:noProof/>
                <w:webHidden/>
              </w:rPr>
              <w:instrText xml:space="preserve"> PAGEREF _Toc60041899 \h </w:instrText>
            </w:r>
            <w:r>
              <w:rPr>
                <w:noProof/>
                <w:webHidden/>
              </w:rPr>
            </w:r>
            <w:r>
              <w:rPr>
                <w:noProof/>
                <w:webHidden/>
              </w:rPr>
              <w:fldChar w:fldCharType="separate"/>
            </w:r>
            <w:r>
              <w:rPr>
                <w:noProof/>
                <w:webHidden/>
              </w:rPr>
              <w:t>23</w:t>
            </w:r>
            <w:r>
              <w:rPr>
                <w:noProof/>
                <w:webHidden/>
              </w:rPr>
              <w:fldChar w:fldCharType="end"/>
            </w:r>
          </w:hyperlink>
        </w:p>
        <w:p w14:paraId="375D4410" w14:textId="77777777" w:rsidR="006F2192" w:rsidRDefault="006F2192">
          <w:pPr>
            <w:pStyle w:val="TOC2"/>
            <w:tabs>
              <w:tab w:val="left" w:pos="880"/>
              <w:tab w:val="right" w:leader="dot" w:pos="9350"/>
            </w:tabs>
            <w:rPr>
              <w:rFonts w:eastAsiaTheme="minorEastAsia"/>
              <w:noProof/>
            </w:rPr>
          </w:pPr>
          <w:hyperlink w:anchor="_Toc60041900" w:history="1">
            <w:r w:rsidRPr="002745A5">
              <w:rPr>
                <w:rStyle w:val="Hyperlink"/>
                <w:rFonts w:ascii="Calibri Light" w:eastAsia="Times New Roman" w:hAnsi="Calibri Light" w:cs="Times New Roman"/>
                <w:noProof/>
              </w:rPr>
              <w:t>29.</w:t>
            </w:r>
            <w:r>
              <w:rPr>
                <w:rFonts w:eastAsiaTheme="minorEastAsia"/>
                <w:noProof/>
              </w:rPr>
              <w:tab/>
            </w:r>
            <w:r w:rsidRPr="002745A5">
              <w:rPr>
                <w:rStyle w:val="Hyperlink"/>
                <w:rFonts w:ascii="Calibri Light" w:eastAsia="Times New Roman" w:hAnsi="Calibri Light" w:cs="Times New Roman"/>
                <w:noProof/>
              </w:rPr>
              <w:t>Conference Planning and Expenditure Limitations</w:t>
            </w:r>
            <w:r>
              <w:rPr>
                <w:noProof/>
                <w:webHidden/>
              </w:rPr>
              <w:tab/>
            </w:r>
            <w:r>
              <w:rPr>
                <w:noProof/>
                <w:webHidden/>
              </w:rPr>
              <w:fldChar w:fldCharType="begin"/>
            </w:r>
            <w:r>
              <w:rPr>
                <w:noProof/>
                <w:webHidden/>
              </w:rPr>
              <w:instrText xml:space="preserve"> PAGEREF _Toc60041900 \h </w:instrText>
            </w:r>
            <w:r>
              <w:rPr>
                <w:noProof/>
                <w:webHidden/>
              </w:rPr>
            </w:r>
            <w:r>
              <w:rPr>
                <w:noProof/>
                <w:webHidden/>
              </w:rPr>
              <w:fldChar w:fldCharType="separate"/>
            </w:r>
            <w:r>
              <w:rPr>
                <w:noProof/>
                <w:webHidden/>
              </w:rPr>
              <w:t>23</w:t>
            </w:r>
            <w:r>
              <w:rPr>
                <w:noProof/>
                <w:webHidden/>
              </w:rPr>
              <w:fldChar w:fldCharType="end"/>
            </w:r>
          </w:hyperlink>
        </w:p>
        <w:p w14:paraId="1008F7C7" w14:textId="77777777" w:rsidR="006F2192" w:rsidRDefault="006F2192">
          <w:pPr>
            <w:pStyle w:val="TOC2"/>
            <w:tabs>
              <w:tab w:val="left" w:pos="880"/>
              <w:tab w:val="right" w:leader="dot" w:pos="9350"/>
            </w:tabs>
            <w:rPr>
              <w:rFonts w:eastAsiaTheme="minorEastAsia"/>
              <w:noProof/>
            </w:rPr>
          </w:pPr>
          <w:hyperlink w:anchor="_Toc60041901" w:history="1">
            <w:r w:rsidRPr="002745A5">
              <w:rPr>
                <w:rStyle w:val="Hyperlink"/>
                <w:rFonts w:ascii="Calibri Light" w:eastAsia="Times New Roman" w:hAnsi="Calibri Light" w:cs="Times New Roman"/>
                <w:noProof/>
              </w:rPr>
              <w:t>30.</w:t>
            </w:r>
            <w:r>
              <w:rPr>
                <w:rFonts w:eastAsiaTheme="minorEastAsia"/>
                <w:noProof/>
              </w:rPr>
              <w:tab/>
            </w:r>
            <w:r w:rsidRPr="002745A5">
              <w:rPr>
                <w:rStyle w:val="Hyperlink"/>
                <w:rFonts w:ascii="Calibri Light" w:eastAsia="Times New Roman" w:hAnsi="Calibri Light" w:cs="Times New Roman"/>
                <w:noProof/>
              </w:rPr>
              <w:t>Food and Beverage/Costs for Refreshments and Meals</w:t>
            </w:r>
            <w:r>
              <w:rPr>
                <w:noProof/>
                <w:webHidden/>
              </w:rPr>
              <w:tab/>
            </w:r>
            <w:r>
              <w:rPr>
                <w:noProof/>
                <w:webHidden/>
              </w:rPr>
              <w:fldChar w:fldCharType="begin"/>
            </w:r>
            <w:r>
              <w:rPr>
                <w:noProof/>
                <w:webHidden/>
              </w:rPr>
              <w:instrText xml:space="preserve"> PAGEREF _Toc60041901 \h </w:instrText>
            </w:r>
            <w:r>
              <w:rPr>
                <w:noProof/>
                <w:webHidden/>
              </w:rPr>
            </w:r>
            <w:r>
              <w:rPr>
                <w:noProof/>
                <w:webHidden/>
              </w:rPr>
              <w:fldChar w:fldCharType="separate"/>
            </w:r>
            <w:r>
              <w:rPr>
                <w:noProof/>
                <w:webHidden/>
              </w:rPr>
              <w:t>23</w:t>
            </w:r>
            <w:r>
              <w:rPr>
                <w:noProof/>
                <w:webHidden/>
              </w:rPr>
              <w:fldChar w:fldCharType="end"/>
            </w:r>
          </w:hyperlink>
        </w:p>
        <w:p w14:paraId="4316383A" w14:textId="77777777" w:rsidR="006F2192" w:rsidRDefault="006F2192">
          <w:pPr>
            <w:pStyle w:val="TOC2"/>
            <w:tabs>
              <w:tab w:val="left" w:pos="880"/>
              <w:tab w:val="right" w:leader="dot" w:pos="9350"/>
            </w:tabs>
            <w:rPr>
              <w:rFonts w:eastAsiaTheme="minorEastAsia"/>
              <w:noProof/>
            </w:rPr>
          </w:pPr>
          <w:hyperlink w:anchor="_Toc60041902" w:history="1">
            <w:r w:rsidRPr="002745A5">
              <w:rPr>
                <w:rStyle w:val="Hyperlink"/>
                <w:rFonts w:ascii="Calibri Light" w:eastAsia="Times New Roman" w:hAnsi="Calibri Light" w:cs="Times New Roman"/>
                <w:noProof/>
              </w:rPr>
              <w:t>31.</w:t>
            </w:r>
            <w:r>
              <w:rPr>
                <w:rFonts w:eastAsiaTheme="minorEastAsia"/>
                <w:noProof/>
              </w:rPr>
              <w:tab/>
            </w:r>
            <w:r w:rsidRPr="002745A5">
              <w:rPr>
                <w:rStyle w:val="Hyperlink"/>
                <w:rFonts w:ascii="Calibri Light" w:eastAsia="Times New Roman" w:hAnsi="Calibri Light" w:cs="Times New Roman"/>
                <w:noProof/>
              </w:rPr>
              <w:t>Compliance with Federal Financial Guidelines</w:t>
            </w:r>
            <w:r>
              <w:rPr>
                <w:noProof/>
                <w:webHidden/>
              </w:rPr>
              <w:tab/>
            </w:r>
            <w:r>
              <w:rPr>
                <w:noProof/>
                <w:webHidden/>
              </w:rPr>
              <w:fldChar w:fldCharType="begin"/>
            </w:r>
            <w:r>
              <w:rPr>
                <w:noProof/>
                <w:webHidden/>
              </w:rPr>
              <w:instrText xml:space="preserve"> PAGEREF _Toc60041902 \h </w:instrText>
            </w:r>
            <w:r>
              <w:rPr>
                <w:noProof/>
                <w:webHidden/>
              </w:rPr>
            </w:r>
            <w:r>
              <w:rPr>
                <w:noProof/>
                <w:webHidden/>
              </w:rPr>
              <w:fldChar w:fldCharType="separate"/>
            </w:r>
            <w:r>
              <w:rPr>
                <w:noProof/>
                <w:webHidden/>
              </w:rPr>
              <w:t>24</w:t>
            </w:r>
            <w:r>
              <w:rPr>
                <w:noProof/>
                <w:webHidden/>
              </w:rPr>
              <w:fldChar w:fldCharType="end"/>
            </w:r>
          </w:hyperlink>
        </w:p>
        <w:p w14:paraId="4677E5FB" w14:textId="77777777" w:rsidR="006F2192" w:rsidRDefault="006F2192">
          <w:pPr>
            <w:pStyle w:val="TOC2"/>
            <w:tabs>
              <w:tab w:val="left" w:pos="880"/>
              <w:tab w:val="right" w:leader="dot" w:pos="9350"/>
            </w:tabs>
            <w:rPr>
              <w:rFonts w:eastAsiaTheme="minorEastAsia"/>
              <w:noProof/>
            </w:rPr>
          </w:pPr>
          <w:hyperlink w:anchor="_Toc60041903" w:history="1">
            <w:r w:rsidRPr="002745A5">
              <w:rPr>
                <w:rStyle w:val="Hyperlink"/>
                <w:rFonts w:ascii="Calibri Light" w:eastAsia="Arial" w:hAnsi="Calibri Light" w:cs="Times New Roman"/>
                <w:noProof/>
                <w:w w:val="104"/>
              </w:rPr>
              <w:t>32.</w:t>
            </w:r>
            <w:r>
              <w:rPr>
                <w:rFonts w:eastAsiaTheme="minorEastAsia"/>
                <w:noProof/>
              </w:rPr>
              <w:tab/>
            </w:r>
            <w:r w:rsidRPr="002745A5">
              <w:rPr>
                <w:rStyle w:val="Hyperlink"/>
                <w:rFonts w:ascii="Calibri Light" w:eastAsia="Arial" w:hAnsi="Calibri Light" w:cs="Times New Roman"/>
                <w:noProof/>
                <w:w w:val="104"/>
              </w:rPr>
              <w:t>High</w:t>
            </w:r>
            <w:r w:rsidRPr="002745A5">
              <w:rPr>
                <w:rStyle w:val="Hyperlink"/>
                <w:rFonts w:ascii="Calibri Light" w:eastAsia="Arial" w:hAnsi="Calibri Light" w:cs="Times New Roman"/>
                <w:noProof/>
                <w:spacing w:val="3"/>
              </w:rPr>
              <w:t xml:space="preserve"> </w:t>
            </w:r>
            <w:r w:rsidRPr="002745A5">
              <w:rPr>
                <w:rStyle w:val="Hyperlink"/>
                <w:rFonts w:ascii="Calibri Light" w:eastAsia="Arial" w:hAnsi="Calibri Light" w:cs="Times New Roman"/>
                <w:noProof/>
                <w:w w:val="104"/>
              </w:rPr>
              <w:t>Risk</w:t>
            </w:r>
            <w:r w:rsidRPr="002745A5">
              <w:rPr>
                <w:rStyle w:val="Hyperlink"/>
                <w:rFonts w:ascii="Calibri Light" w:eastAsia="Arial" w:hAnsi="Calibri Light" w:cs="Times New Roman"/>
                <w:noProof/>
                <w:spacing w:val="3"/>
              </w:rPr>
              <w:t xml:space="preserve"> </w:t>
            </w:r>
            <w:r w:rsidRPr="002745A5">
              <w:rPr>
                <w:rStyle w:val="Hyperlink"/>
                <w:rFonts w:ascii="Calibri Light" w:eastAsia="Arial" w:hAnsi="Calibri Light" w:cs="Times New Roman"/>
                <w:noProof/>
                <w:w w:val="104"/>
              </w:rPr>
              <w:t>Grantees</w:t>
            </w:r>
            <w:r>
              <w:rPr>
                <w:noProof/>
                <w:webHidden/>
              </w:rPr>
              <w:tab/>
            </w:r>
            <w:r>
              <w:rPr>
                <w:noProof/>
                <w:webHidden/>
              </w:rPr>
              <w:fldChar w:fldCharType="begin"/>
            </w:r>
            <w:r>
              <w:rPr>
                <w:noProof/>
                <w:webHidden/>
              </w:rPr>
              <w:instrText xml:space="preserve"> PAGEREF _Toc60041903 \h </w:instrText>
            </w:r>
            <w:r>
              <w:rPr>
                <w:noProof/>
                <w:webHidden/>
              </w:rPr>
            </w:r>
            <w:r>
              <w:rPr>
                <w:noProof/>
                <w:webHidden/>
              </w:rPr>
              <w:fldChar w:fldCharType="separate"/>
            </w:r>
            <w:r>
              <w:rPr>
                <w:noProof/>
                <w:webHidden/>
              </w:rPr>
              <w:t>24</w:t>
            </w:r>
            <w:r>
              <w:rPr>
                <w:noProof/>
                <w:webHidden/>
              </w:rPr>
              <w:fldChar w:fldCharType="end"/>
            </w:r>
          </w:hyperlink>
        </w:p>
        <w:p w14:paraId="00BEB105" w14:textId="77777777" w:rsidR="006F2192" w:rsidRDefault="006F2192">
          <w:pPr>
            <w:pStyle w:val="TOC2"/>
            <w:tabs>
              <w:tab w:val="left" w:pos="880"/>
              <w:tab w:val="right" w:leader="dot" w:pos="9350"/>
            </w:tabs>
            <w:rPr>
              <w:rFonts w:eastAsiaTheme="minorEastAsia"/>
              <w:noProof/>
            </w:rPr>
          </w:pPr>
          <w:hyperlink w:anchor="_Toc60041904" w:history="1">
            <w:r w:rsidRPr="002745A5">
              <w:rPr>
                <w:rStyle w:val="Hyperlink"/>
                <w:rFonts w:ascii="Calibri Light" w:eastAsia="Times New Roman" w:hAnsi="Calibri Light" w:cs="Times New Roman"/>
                <w:noProof/>
              </w:rPr>
              <w:t>33.</w:t>
            </w:r>
            <w:r>
              <w:rPr>
                <w:rFonts w:eastAsiaTheme="minorEastAsia"/>
                <w:noProof/>
              </w:rPr>
              <w:tab/>
            </w:r>
            <w:r w:rsidRPr="002745A5">
              <w:rPr>
                <w:rStyle w:val="Hyperlink"/>
                <w:rFonts w:ascii="Calibri Light" w:eastAsia="Times New Roman" w:hAnsi="Calibri Light" w:cs="Times New Roman"/>
                <w:noProof/>
              </w:rPr>
              <w:t>Finalization of Contract</w:t>
            </w:r>
            <w:r>
              <w:rPr>
                <w:noProof/>
                <w:webHidden/>
              </w:rPr>
              <w:tab/>
            </w:r>
            <w:r>
              <w:rPr>
                <w:noProof/>
                <w:webHidden/>
              </w:rPr>
              <w:fldChar w:fldCharType="begin"/>
            </w:r>
            <w:r>
              <w:rPr>
                <w:noProof/>
                <w:webHidden/>
              </w:rPr>
              <w:instrText xml:space="preserve"> PAGEREF _Toc60041904 \h </w:instrText>
            </w:r>
            <w:r>
              <w:rPr>
                <w:noProof/>
                <w:webHidden/>
              </w:rPr>
            </w:r>
            <w:r>
              <w:rPr>
                <w:noProof/>
                <w:webHidden/>
              </w:rPr>
              <w:fldChar w:fldCharType="separate"/>
            </w:r>
            <w:r>
              <w:rPr>
                <w:noProof/>
                <w:webHidden/>
              </w:rPr>
              <w:t>24</w:t>
            </w:r>
            <w:r>
              <w:rPr>
                <w:noProof/>
                <w:webHidden/>
              </w:rPr>
              <w:fldChar w:fldCharType="end"/>
            </w:r>
          </w:hyperlink>
        </w:p>
        <w:p w14:paraId="2E99B055" w14:textId="77777777" w:rsidR="006F2192" w:rsidRDefault="006F2192">
          <w:pPr>
            <w:pStyle w:val="TOC2"/>
            <w:tabs>
              <w:tab w:val="left" w:pos="880"/>
              <w:tab w:val="right" w:leader="dot" w:pos="9350"/>
            </w:tabs>
            <w:rPr>
              <w:rFonts w:eastAsiaTheme="minorEastAsia"/>
              <w:noProof/>
            </w:rPr>
          </w:pPr>
          <w:hyperlink w:anchor="_Toc60041905" w:history="1">
            <w:r w:rsidRPr="002745A5">
              <w:rPr>
                <w:rStyle w:val="Hyperlink"/>
                <w:rFonts w:ascii="Calibri Light" w:eastAsia="Times New Roman" w:hAnsi="Calibri Light" w:cs="Times New Roman"/>
                <w:noProof/>
              </w:rPr>
              <w:t>34.</w:t>
            </w:r>
            <w:r>
              <w:rPr>
                <w:rFonts w:eastAsiaTheme="minorEastAsia"/>
                <w:noProof/>
              </w:rPr>
              <w:tab/>
            </w:r>
            <w:r w:rsidRPr="002745A5">
              <w:rPr>
                <w:rStyle w:val="Hyperlink"/>
                <w:rFonts w:ascii="Calibri Light" w:eastAsia="Times New Roman" w:hAnsi="Calibri Light" w:cs="Times New Roman"/>
                <w:noProof/>
              </w:rPr>
              <w:t>Cost Principles</w:t>
            </w:r>
            <w:r>
              <w:rPr>
                <w:noProof/>
                <w:webHidden/>
              </w:rPr>
              <w:tab/>
            </w:r>
            <w:r>
              <w:rPr>
                <w:noProof/>
                <w:webHidden/>
              </w:rPr>
              <w:fldChar w:fldCharType="begin"/>
            </w:r>
            <w:r>
              <w:rPr>
                <w:noProof/>
                <w:webHidden/>
              </w:rPr>
              <w:instrText xml:space="preserve"> PAGEREF _Toc60041905 \h </w:instrText>
            </w:r>
            <w:r>
              <w:rPr>
                <w:noProof/>
                <w:webHidden/>
              </w:rPr>
            </w:r>
            <w:r>
              <w:rPr>
                <w:noProof/>
                <w:webHidden/>
              </w:rPr>
              <w:fldChar w:fldCharType="separate"/>
            </w:r>
            <w:r>
              <w:rPr>
                <w:noProof/>
                <w:webHidden/>
              </w:rPr>
              <w:t>24</w:t>
            </w:r>
            <w:r>
              <w:rPr>
                <w:noProof/>
                <w:webHidden/>
              </w:rPr>
              <w:fldChar w:fldCharType="end"/>
            </w:r>
          </w:hyperlink>
        </w:p>
        <w:p w14:paraId="590E8A77" w14:textId="77777777" w:rsidR="006F2192" w:rsidRDefault="006F2192">
          <w:pPr>
            <w:pStyle w:val="TOC2"/>
            <w:tabs>
              <w:tab w:val="left" w:pos="880"/>
              <w:tab w:val="right" w:leader="dot" w:pos="9350"/>
            </w:tabs>
            <w:rPr>
              <w:rFonts w:eastAsiaTheme="minorEastAsia"/>
              <w:noProof/>
            </w:rPr>
          </w:pPr>
          <w:hyperlink w:anchor="_Toc60041906" w:history="1">
            <w:r w:rsidRPr="002745A5">
              <w:rPr>
                <w:rStyle w:val="Hyperlink"/>
                <w:rFonts w:ascii="Calibri Light" w:eastAsia="Times New Roman" w:hAnsi="Calibri Light" w:cs="Times New Roman"/>
                <w:noProof/>
              </w:rPr>
              <w:t>35.</w:t>
            </w:r>
            <w:r>
              <w:rPr>
                <w:rFonts w:eastAsiaTheme="minorEastAsia"/>
                <w:noProof/>
              </w:rPr>
              <w:tab/>
            </w:r>
            <w:r w:rsidRPr="002745A5">
              <w:rPr>
                <w:rStyle w:val="Hyperlink"/>
                <w:rFonts w:ascii="Calibri Light" w:eastAsia="Times New Roman" w:hAnsi="Calibri Light" w:cs="Times New Roman"/>
                <w:noProof/>
              </w:rPr>
              <w:t>Category Change</w:t>
            </w:r>
            <w:r>
              <w:rPr>
                <w:noProof/>
                <w:webHidden/>
              </w:rPr>
              <w:tab/>
            </w:r>
            <w:r>
              <w:rPr>
                <w:noProof/>
                <w:webHidden/>
              </w:rPr>
              <w:fldChar w:fldCharType="begin"/>
            </w:r>
            <w:r>
              <w:rPr>
                <w:noProof/>
                <w:webHidden/>
              </w:rPr>
              <w:instrText xml:space="preserve"> PAGEREF _Toc60041906 \h </w:instrText>
            </w:r>
            <w:r>
              <w:rPr>
                <w:noProof/>
                <w:webHidden/>
              </w:rPr>
            </w:r>
            <w:r>
              <w:rPr>
                <w:noProof/>
                <w:webHidden/>
              </w:rPr>
              <w:fldChar w:fldCharType="separate"/>
            </w:r>
            <w:r>
              <w:rPr>
                <w:noProof/>
                <w:webHidden/>
              </w:rPr>
              <w:t>24</w:t>
            </w:r>
            <w:r>
              <w:rPr>
                <w:noProof/>
                <w:webHidden/>
              </w:rPr>
              <w:fldChar w:fldCharType="end"/>
            </w:r>
          </w:hyperlink>
        </w:p>
        <w:p w14:paraId="1DE2D78E" w14:textId="77777777" w:rsidR="006F2192" w:rsidRDefault="006F2192">
          <w:pPr>
            <w:pStyle w:val="TOC2"/>
            <w:tabs>
              <w:tab w:val="left" w:pos="880"/>
              <w:tab w:val="right" w:leader="dot" w:pos="9350"/>
            </w:tabs>
            <w:rPr>
              <w:rFonts w:eastAsiaTheme="minorEastAsia"/>
              <w:noProof/>
            </w:rPr>
          </w:pPr>
          <w:hyperlink w:anchor="_Toc60041907" w:history="1">
            <w:r w:rsidRPr="002745A5">
              <w:rPr>
                <w:rStyle w:val="Hyperlink"/>
                <w:rFonts w:ascii="Calibri Light" w:eastAsia="Times New Roman" w:hAnsi="Calibri Light" w:cs="Times New Roman"/>
                <w:noProof/>
              </w:rPr>
              <w:t>36.</w:t>
            </w:r>
            <w:r>
              <w:rPr>
                <w:rFonts w:eastAsiaTheme="minorEastAsia"/>
                <w:noProof/>
              </w:rPr>
              <w:tab/>
            </w:r>
            <w:r w:rsidRPr="002745A5">
              <w:rPr>
                <w:rStyle w:val="Hyperlink"/>
                <w:rFonts w:ascii="Calibri Light" w:eastAsia="Times New Roman" w:hAnsi="Calibri Light" w:cs="Times New Roman"/>
                <w:noProof/>
              </w:rPr>
              <w:t>Crime Victims’ Rights Act</w:t>
            </w:r>
            <w:r>
              <w:rPr>
                <w:noProof/>
                <w:webHidden/>
              </w:rPr>
              <w:tab/>
            </w:r>
            <w:r>
              <w:rPr>
                <w:noProof/>
                <w:webHidden/>
              </w:rPr>
              <w:fldChar w:fldCharType="begin"/>
            </w:r>
            <w:r>
              <w:rPr>
                <w:noProof/>
                <w:webHidden/>
              </w:rPr>
              <w:instrText xml:space="preserve"> PAGEREF _Toc60041907 \h </w:instrText>
            </w:r>
            <w:r>
              <w:rPr>
                <w:noProof/>
                <w:webHidden/>
              </w:rPr>
            </w:r>
            <w:r>
              <w:rPr>
                <w:noProof/>
                <w:webHidden/>
              </w:rPr>
              <w:fldChar w:fldCharType="separate"/>
            </w:r>
            <w:r>
              <w:rPr>
                <w:noProof/>
                <w:webHidden/>
              </w:rPr>
              <w:t>24</w:t>
            </w:r>
            <w:r>
              <w:rPr>
                <w:noProof/>
                <w:webHidden/>
              </w:rPr>
              <w:fldChar w:fldCharType="end"/>
            </w:r>
          </w:hyperlink>
        </w:p>
        <w:p w14:paraId="22741610" w14:textId="77777777" w:rsidR="006F2192" w:rsidRDefault="006F2192">
          <w:pPr>
            <w:pStyle w:val="TOC2"/>
            <w:tabs>
              <w:tab w:val="left" w:pos="880"/>
              <w:tab w:val="right" w:leader="dot" w:pos="9350"/>
            </w:tabs>
            <w:rPr>
              <w:rFonts w:eastAsiaTheme="minorEastAsia"/>
              <w:noProof/>
            </w:rPr>
          </w:pPr>
          <w:hyperlink w:anchor="_Toc60041908" w:history="1">
            <w:r w:rsidRPr="002745A5">
              <w:rPr>
                <w:rStyle w:val="Hyperlink"/>
                <w:rFonts w:ascii="Calibri Light" w:eastAsia="Times New Roman" w:hAnsi="Calibri Light" w:cs="Times New Roman"/>
                <w:noProof/>
              </w:rPr>
              <w:t>37.</w:t>
            </w:r>
            <w:r>
              <w:rPr>
                <w:rFonts w:eastAsiaTheme="minorEastAsia"/>
                <w:noProof/>
              </w:rPr>
              <w:tab/>
            </w:r>
            <w:r w:rsidRPr="002745A5">
              <w:rPr>
                <w:rStyle w:val="Hyperlink"/>
                <w:rFonts w:ascii="Calibri Light" w:eastAsia="Times New Roman" w:hAnsi="Calibri Light" w:cs="Times New Roman"/>
                <w:noProof/>
              </w:rPr>
              <w:t>Federal Accountability and Transparency Act (FFATA) Information</w:t>
            </w:r>
            <w:r>
              <w:rPr>
                <w:noProof/>
                <w:webHidden/>
              </w:rPr>
              <w:tab/>
            </w:r>
            <w:r>
              <w:rPr>
                <w:noProof/>
                <w:webHidden/>
              </w:rPr>
              <w:fldChar w:fldCharType="begin"/>
            </w:r>
            <w:r>
              <w:rPr>
                <w:noProof/>
                <w:webHidden/>
              </w:rPr>
              <w:instrText xml:space="preserve"> PAGEREF _Toc60041908 \h </w:instrText>
            </w:r>
            <w:r>
              <w:rPr>
                <w:noProof/>
                <w:webHidden/>
              </w:rPr>
            </w:r>
            <w:r>
              <w:rPr>
                <w:noProof/>
                <w:webHidden/>
              </w:rPr>
              <w:fldChar w:fldCharType="separate"/>
            </w:r>
            <w:r>
              <w:rPr>
                <w:noProof/>
                <w:webHidden/>
              </w:rPr>
              <w:t>25</w:t>
            </w:r>
            <w:r>
              <w:rPr>
                <w:noProof/>
                <w:webHidden/>
              </w:rPr>
              <w:fldChar w:fldCharType="end"/>
            </w:r>
          </w:hyperlink>
        </w:p>
        <w:p w14:paraId="5A7F357C" w14:textId="77777777" w:rsidR="006F2192" w:rsidRDefault="006F2192">
          <w:pPr>
            <w:pStyle w:val="TOC1"/>
            <w:tabs>
              <w:tab w:val="right" w:leader="dot" w:pos="9350"/>
            </w:tabs>
            <w:rPr>
              <w:rFonts w:eastAsiaTheme="minorEastAsia"/>
              <w:noProof/>
            </w:rPr>
          </w:pPr>
          <w:hyperlink w:anchor="_Toc60041909" w:history="1">
            <w:r w:rsidRPr="002745A5">
              <w:rPr>
                <w:rStyle w:val="Hyperlink"/>
                <w:rFonts w:ascii="Calibri Light" w:eastAsia="Times New Roman" w:hAnsi="Calibri Light" w:cs="Times New Roman"/>
                <w:noProof/>
              </w:rPr>
              <w:t>SECTION C: SPECIAL CONDITIONS</w:t>
            </w:r>
            <w:r>
              <w:rPr>
                <w:noProof/>
                <w:webHidden/>
              </w:rPr>
              <w:tab/>
            </w:r>
            <w:r>
              <w:rPr>
                <w:noProof/>
                <w:webHidden/>
              </w:rPr>
              <w:fldChar w:fldCharType="begin"/>
            </w:r>
            <w:r>
              <w:rPr>
                <w:noProof/>
                <w:webHidden/>
              </w:rPr>
              <w:instrText xml:space="preserve"> PAGEREF _Toc60041909 \h </w:instrText>
            </w:r>
            <w:r>
              <w:rPr>
                <w:noProof/>
                <w:webHidden/>
              </w:rPr>
            </w:r>
            <w:r>
              <w:rPr>
                <w:noProof/>
                <w:webHidden/>
              </w:rPr>
              <w:fldChar w:fldCharType="separate"/>
            </w:r>
            <w:r>
              <w:rPr>
                <w:noProof/>
                <w:webHidden/>
              </w:rPr>
              <w:t>25</w:t>
            </w:r>
            <w:r>
              <w:rPr>
                <w:noProof/>
                <w:webHidden/>
              </w:rPr>
              <w:fldChar w:fldCharType="end"/>
            </w:r>
          </w:hyperlink>
        </w:p>
        <w:p w14:paraId="5D33AF6F" w14:textId="77777777" w:rsidR="006F2192" w:rsidRDefault="006F2192">
          <w:pPr>
            <w:pStyle w:val="TOC1"/>
            <w:tabs>
              <w:tab w:val="right" w:leader="dot" w:pos="9350"/>
            </w:tabs>
            <w:rPr>
              <w:rFonts w:eastAsiaTheme="minorEastAsia"/>
              <w:noProof/>
            </w:rPr>
          </w:pPr>
          <w:hyperlink w:anchor="_Toc60041910" w:history="1">
            <w:r w:rsidRPr="002745A5">
              <w:rPr>
                <w:rStyle w:val="Hyperlink"/>
                <w:rFonts w:ascii="Calibri Light" w:eastAsia="Times New Roman" w:hAnsi="Calibri Light" w:cs="Times New Roman"/>
                <w:noProof/>
              </w:rPr>
              <w:t>SECTION D: ADDITIONAL FORMS FOR COMPLETION</w:t>
            </w:r>
            <w:r>
              <w:rPr>
                <w:noProof/>
                <w:webHidden/>
              </w:rPr>
              <w:tab/>
            </w:r>
            <w:r>
              <w:rPr>
                <w:noProof/>
                <w:webHidden/>
              </w:rPr>
              <w:fldChar w:fldCharType="begin"/>
            </w:r>
            <w:r>
              <w:rPr>
                <w:noProof/>
                <w:webHidden/>
              </w:rPr>
              <w:instrText xml:space="preserve"> PAGEREF _Toc60041910 \h </w:instrText>
            </w:r>
            <w:r>
              <w:rPr>
                <w:noProof/>
                <w:webHidden/>
              </w:rPr>
            </w:r>
            <w:r>
              <w:rPr>
                <w:noProof/>
                <w:webHidden/>
              </w:rPr>
              <w:fldChar w:fldCharType="separate"/>
            </w:r>
            <w:r>
              <w:rPr>
                <w:noProof/>
                <w:webHidden/>
              </w:rPr>
              <w:t>30</w:t>
            </w:r>
            <w:r>
              <w:rPr>
                <w:noProof/>
                <w:webHidden/>
              </w:rPr>
              <w:fldChar w:fldCharType="end"/>
            </w:r>
          </w:hyperlink>
        </w:p>
        <w:p w14:paraId="22DE29EA" w14:textId="77777777" w:rsidR="006F2192" w:rsidRDefault="006F2192">
          <w:pPr>
            <w:pStyle w:val="TOC2"/>
            <w:tabs>
              <w:tab w:val="left" w:pos="660"/>
              <w:tab w:val="right" w:leader="dot" w:pos="9350"/>
            </w:tabs>
            <w:rPr>
              <w:rFonts w:eastAsiaTheme="minorEastAsia"/>
              <w:noProof/>
            </w:rPr>
          </w:pPr>
          <w:hyperlink w:anchor="_Toc60041911" w:history="1">
            <w:r w:rsidRPr="002745A5">
              <w:rPr>
                <w:rStyle w:val="Hyperlink"/>
                <w:rFonts w:ascii="Calibri Light" w:eastAsia="Times New Roman" w:hAnsi="Calibri Light" w:cs="Times New Roman"/>
                <w:noProof/>
              </w:rPr>
              <w:t>1.</w:t>
            </w:r>
            <w:r>
              <w:rPr>
                <w:rFonts w:eastAsiaTheme="minorEastAsia"/>
                <w:noProof/>
              </w:rPr>
              <w:tab/>
            </w:r>
            <w:r w:rsidRPr="002745A5">
              <w:rPr>
                <w:rStyle w:val="Hyperlink"/>
                <w:rFonts w:ascii="Calibri Light" w:eastAsia="Times New Roman" w:hAnsi="Calibri Light" w:cs="Times New Roman"/>
                <w:noProof/>
              </w:rPr>
              <w:t>EEOP Certification Form</w:t>
            </w:r>
            <w:r>
              <w:rPr>
                <w:noProof/>
                <w:webHidden/>
              </w:rPr>
              <w:tab/>
            </w:r>
            <w:r>
              <w:rPr>
                <w:noProof/>
                <w:webHidden/>
              </w:rPr>
              <w:fldChar w:fldCharType="begin"/>
            </w:r>
            <w:r>
              <w:rPr>
                <w:noProof/>
                <w:webHidden/>
              </w:rPr>
              <w:instrText xml:space="preserve"> PAGEREF _Toc60041911 \h </w:instrText>
            </w:r>
            <w:r>
              <w:rPr>
                <w:noProof/>
                <w:webHidden/>
              </w:rPr>
            </w:r>
            <w:r>
              <w:rPr>
                <w:noProof/>
                <w:webHidden/>
              </w:rPr>
              <w:fldChar w:fldCharType="separate"/>
            </w:r>
            <w:r>
              <w:rPr>
                <w:noProof/>
                <w:webHidden/>
              </w:rPr>
              <w:t>31</w:t>
            </w:r>
            <w:r>
              <w:rPr>
                <w:noProof/>
                <w:webHidden/>
              </w:rPr>
              <w:fldChar w:fldCharType="end"/>
            </w:r>
          </w:hyperlink>
        </w:p>
        <w:p w14:paraId="3FFAC1C3" w14:textId="77777777" w:rsidR="006F2192" w:rsidRDefault="006F2192">
          <w:pPr>
            <w:pStyle w:val="TOC2"/>
            <w:tabs>
              <w:tab w:val="left" w:pos="660"/>
              <w:tab w:val="right" w:leader="dot" w:pos="9350"/>
            </w:tabs>
            <w:rPr>
              <w:rFonts w:eastAsiaTheme="minorEastAsia"/>
              <w:noProof/>
            </w:rPr>
          </w:pPr>
          <w:hyperlink w:anchor="_Toc60041912" w:history="1">
            <w:r w:rsidRPr="002745A5">
              <w:rPr>
                <w:rStyle w:val="Hyperlink"/>
                <w:rFonts w:ascii="Calibri Light" w:eastAsia="Times New Roman" w:hAnsi="Calibri Light" w:cs="Times New Roman"/>
                <w:noProof/>
              </w:rPr>
              <w:t>2.</w:t>
            </w:r>
            <w:r>
              <w:rPr>
                <w:rFonts w:eastAsiaTheme="minorEastAsia"/>
                <w:noProof/>
              </w:rPr>
              <w:tab/>
            </w:r>
            <w:r w:rsidRPr="002745A5">
              <w:rPr>
                <w:rStyle w:val="Hyperlink"/>
                <w:rFonts w:ascii="Calibri Light" w:eastAsia="Times New Roman" w:hAnsi="Calibri Light" w:cs="Times New Roman"/>
                <w:noProof/>
              </w:rPr>
              <w:t>Rape Crisis Mandate</w:t>
            </w:r>
            <w:r>
              <w:rPr>
                <w:noProof/>
                <w:webHidden/>
              </w:rPr>
              <w:tab/>
            </w:r>
            <w:r>
              <w:rPr>
                <w:noProof/>
                <w:webHidden/>
              </w:rPr>
              <w:fldChar w:fldCharType="begin"/>
            </w:r>
            <w:r>
              <w:rPr>
                <w:noProof/>
                <w:webHidden/>
              </w:rPr>
              <w:instrText xml:space="preserve"> PAGEREF _Toc60041912 \h </w:instrText>
            </w:r>
            <w:r>
              <w:rPr>
                <w:noProof/>
                <w:webHidden/>
              </w:rPr>
            </w:r>
            <w:r>
              <w:rPr>
                <w:noProof/>
                <w:webHidden/>
              </w:rPr>
              <w:fldChar w:fldCharType="separate"/>
            </w:r>
            <w:r>
              <w:rPr>
                <w:noProof/>
                <w:webHidden/>
              </w:rPr>
              <w:t>33</w:t>
            </w:r>
            <w:r>
              <w:rPr>
                <w:noProof/>
                <w:webHidden/>
              </w:rPr>
              <w:fldChar w:fldCharType="end"/>
            </w:r>
          </w:hyperlink>
        </w:p>
        <w:p w14:paraId="11E821D2" w14:textId="77777777" w:rsidR="006F2192" w:rsidRDefault="006F2192">
          <w:pPr>
            <w:pStyle w:val="TOC2"/>
            <w:tabs>
              <w:tab w:val="left" w:pos="660"/>
              <w:tab w:val="right" w:leader="dot" w:pos="9350"/>
            </w:tabs>
            <w:rPr>
              <w:rFonts w:eastAsiaTheme="minorEastAsia"/>
              <w:noProof/>
            </w:rPr>
          </w:pPr>
          <w:hyperlink w:anchor="_Toc60041913" w:history="1">
            <w:r w:rsidRPr="002745A5">
              <w:rPr>
                <w:rStyle w:val="Hyperlink"/>
                <w:rFonts w:ascii="Calibri Light" w:eastAsia="Times New Roman" w:hAnsi="Calibri Light" w:cs="Times New Roman"/>
                <w:noProof/>
              </w:rPr>
              <w:t>3.</w:t>
            </w:r>
            <w:r>
              <w:rPr>
                <w:rFonts w:eastAsiaTheme="minorEastAsia"/>
                <w:noProof/>
              </w:rPr>
              <w:tab/>
            </w:r>
            <w:r w:rsidRPr="002745A5">
              <w:rPr>
                <w:rStyle w:val="Hyperlink"/>
                <w:rFonts w:ascii="Calibri Light" w:eastAsia="Times New Roman" w:hAnsi="Calibri Light" w:cs="Times New Roman"/>
                <w:noProof/>
              </w:rPr>
              <w:t>Indirect Costs</w:t>
            </w:r>
            <w:r>
              <w:rPr>
                <w:noProof/>
                <w:webHidden/>
              </w:rPr>
              <w:tab/>
            </w:r>
            <w:r>
              <w:rPr>
                <w:noProof/>
                <w:webHidden/>
              </w:rPr>
              <w:fldChar w:fldCharType="begin"/>
            </w:r>
            <w:r>
              <w:rPr>
                <w:noProof/>
                <w:webHidden/>
              </w:rPr>
              <w:instrText xml:space="preserve"> PAGEREF _Toc60041913 \h </w:instrText>
            </w:r>
            <w:r>
              <w:rPr>
                <w:noProof/>
                <w:webHidden/>
              </w:rPr>
            </w:r>
            <w:r>
              <w:rPr>
                <w:noProof/>
                <w:webHidden/>
              </w:rPr>
              <w:fldChar w:fldCharType="separate"/>
            </w:r>
            <w:r>
              <w:rPr>
                <w:noProof/>
                <w:webHidden/>
              </w:rPr>
              <w:t>34</w:t>
            </w:r>
            <w:r>
              <w:rPr>
                <w:noProof/>
                <w:webHidden/>
              </w:rPr>
              <w:fldChar w:fldCharType="end"/>
            </w:r>
          </w:hyperlink>
        </w:p>
        <w:p w14:paraId="11662FD0" w14:textId="77777777" w:rsidR="006F2192" w:rsidRDefault="006F2192">
          <w:pPr>
            <w:pStyle w:val="TOC1"/>
            <w:tabs>
              <w:tab w:val="right" w:leader="dot" w:pos="9350"/>
            </w:tabs>
            <w:rPr>
              <w:rFonts w:eastAsiaTheme="minorEastAsia"/>
              <w:noProof/>
            </w:rPr>
          </w:pPr>
          <w:hyperlink w:anchor="_Toc60041914" w:history="1">
            <w:r w:rsidRPr="002745A5">
              <w:rPr>
                <w:rStyle w:val="Hyperlink"/>
                <w:rFonts w:ascii="Calibri Light" w:eastAsia="Times New Roman" w:hAnsi="Calibri Light" w:cs="Times New Roman"/>
                <w:noProof/>
              </w:rPr>
              <w:t>SECTION E: OFFICE FOR CIVIL RIGHTS</w:t>
            </w:r>
            <w:r>
              <w:rPr>
                <w:noProof/>
                <w:webHidden/>
              </w:rPr>
              <w:tab/>
            </w:r>
            <w:r>
              <w:rPr>
                <w:noProof/>
                <w:webHidden/>
              </w:rPr>
              <w:fldChar w:fldCharType="begin"/>
            </w:r>
            <w:r>
              <w:rPr>
                <w:noProof/>
                <w:webHidden/>
              </w:rPr>
              <w:instrText xml:space="preserve"> PAGEREF _Toc60041914 \h </w:instrText>
            </w:r>
            <w:r>
              <w:rPr>
                <w:noProof/>
                <w:webHidden/>
              </w:rPr>
            </w:r>
            <w:r>
              <w:rPr>
                <w:noProof/>
                <w:webHidden/>
              </w:rPr>
              <w:fldChar w:fldCharType="separate"/>
            </w:r>
            <w:r>
              <w:rPr>
                <w:noProof/>
                <w:webHidden/>
              </w:rPr>
              <w:t>37</w:t>
            </w:r>
            <w:r>
              <w:rPr>
                <w:noProof/>
                <w:webHidden/>
              </w:rPr>
              <w:fldChar w:fldCharType="end"/>
            </w:r>
          </w:hyperlink>
        </w:p>
        <w:p w14:paraId="1844ECB9" w14:textId="77777777" w:rsidR="006F2192" w:rsidRDefault="006F2192">
          <w:pPr>
            <w:pStyle w:val="TOC2"/>
            <w:tabs>
              <w:tab w:val="left" w:pos="660"/>
              <w:tab w:val="right" w:leader="dot" w:pos="9350"/>
            </w:tabs>
            <w:rPr>
              <w:rFonts w:eastAsiaTheme="minorEastAsia"/>
              <w:noProof/>
            </w:rPr>
          </w:pPr>
          <w:hyperlink w:anchor="_Toc60041915" w:history="1">
            <w:r w:rsidRPr="002745A5">
              <w:rPr>
                <w:rStyle w:val="Hyperlink"/>
                <w:rFonts w:ascii="Calibri Light" w:eastAsia="Times New Roman" w:hAnsi="Calibri Light" w:cs="Times New Roman"/>
                <w:noProof/>
              </w:rPr>
              <w:t>1.</w:t>
            </w:r>
            <w:r>
              <w:rPr>
                <w:rFonts w:eastAsiaTheme="minorEastAsia"/>
                <w:noProof/>
              </w:rPr>
              <w:tab/>
            </w:r>
            <w:r w:rsidRPr="002745A5">
              <w:rPr>
                <w:rStyle w:val="Hyperlink"/>
                <w:rFonts w:ascii="Calibri Light" w:eastAsia="Times New Roman" w:hAnsi="Calibri Light" w:cs="Times New Roman"/>
                <w:noProof/>
              </w:rPr>
              <w:t>Ensuring Access to Federally Assisted Programs</w:t>
            </w:r>
            <w:r>
              <w:rPr>
                <w:noProof/>
                <w:webHidden/>
              </w:rPr>
              <w:tab/>
            </w:r>
            <w:r>
              <w:rPr>
                <w:noProof/>
                <w:webHidden/>
              </w:rPr>
              <w:fldChar w:fldCharType="begin"/>
            </w:r>
            <w:r>
              <w:rPr>
                <w:noProof/>
                <w:webHidden/>
              </w:rPr>
              <w:instrText xml:space="preserve"> PAGEREF _Toc60041915 \h </w:instrText>
            </w:r>
            <w:r>
              <w:rPr>
                <w:noProof/>
                <w:webHidden/>
              </w:rPr>
            </w:r>
            <w:r>
              <w:rPr>
                <w:noProof/>
                <w:webHidden/>
              </w:rPr>
              <w:fldChar w:fldCharType="separate"/>
            </w:r>
            <w:r>
              <w:rPr>
                <w:noProof/>
                <w:webHidden/>
              </w:rPr>
              <w:t>37</w:t>
            </w:r>
            <w:r>
              <w:rPr>
                <w:noProof/>
                <w:webHidden/>
              </w:rPr>
              <w:fldChar w:fldCharType="end"/>
            </w:r>
          </w:hyperlink>
        </w:p>
        <w:p w14:paraId="273A247D" w14:textId="77777777" w:rsidR="006F2192" w:rsidRDefault="006F2192">
          <w:pPr>
            <w:pStyle w:val="TOC2"/>
            <w:tabs>
              <w:tab w:val="left" w:pos="660"/>
              <w:tab w:val="right" w:leader="dot" w:pos="9350"/>
            </w:tabs>
            <w:rPr>
              <w:rFonts w:eastAsiaTheme="minorEastAsia"/>
              <w:noProof/>
            </w:rPr>
          </w:pPr>
          <w:hyperlink w:anchor="_Toc60041916" w:history="1">
            <w:r w:rsidRPr="002745A5">
              <w:rPr>
                <w:rStyle w:val="Hyperlink"/>
                <w:rFonts w:ascii="Calibri Light" w:eastAsia="Times New Roman" w:hAnsi="Calibri Light" w:cs="Times New Roman"/>
                <w:noProof/>
              </w:rPr>
              <w:t>2.</w:t>
            </w:r>
            <w:r>
              <w:rPr>
                <w:rFonts w:eastAsiaTheme="minorEastAsia"/>
                <w:noProof/>
              </w:rPr>
              <w:tab/>
            </w:r>
            <w:r w:rsidRPr="002745A5">
              <w:rPr>
                <w:rStyle w:val="Hyperlink"/>
                <w:rFonts w:ascii="Calibri Light" w:eastAsia="Times New Roman" w:hAnsi="Calibri Light" w:cs="Times New Roman"/>
                <w:noProof/>
              </w:rPr>
              <w:t>Enforcing Civil Rights Laws</w:t>
            </w:r>
            <w:r>
              <w:rPr>
                <w:noProof/>
                <w:webHidden/>
              </w:rPr>
              <w:tab/>
            </w:r>
            <w:r>
              <w:rPr>
                <w:noProof/>
                <w:webHidden/>
              </w:rPr>
              <w:fldChar w:fldCharType="begin"/>
            </w:r>
            <w:r>
              <w:rPr>
                <w:noProof/>
                <w:webHidden/>
              </w:rPr>
              <w:instrText xml:space="preserve"> PAGEREF _Toc60041916 \h </w:instrText>
            </w:r>
            <w:r>
              <w:rPr>
                <w:noProof/>
                <w:webHidden/>
              </w:rPr>
            </w:r>
            <w:r>
              <w:rPr>
                <w:noProof/>
                <w:webHidden/>
              </w:rPr>
              <w:fldChar w:fldCharType="separate"/>
            </w:r>
            <w:r>
              <w:rPr>
                <w:noProof/>
                <w:webHidden/>
              </w:rPr>
              <w:t>37</w:t>
            </w:r>
            <w:r>
              <w:rPr>
                <w:noProof/>
                <w:webHidden/>
              </w:rPr>
              <w:fldChar w:fldCharType="end"/>
            </w:r>
          </w:hyperlink>
        </w:p>
        <w:p w14:paraId="7C969A7C" w14:textId="77777777" w:rsidR="006F2192" w:rsidRDefault="006F2192">
          <w:pPr>
            <w:pStyle w:val="TOC2"/>
            <w:tabs>
              <w:tab w:val="left" w:pos="660"/>
              <w:tab w:val="right" w:leader="dot" w:pos="9350"/>
            </w:tabs>
            <w:rPr>
              <w:rFonts w:eastAsiaTheme="minorEastAsia"/>
              <w:noProof/>
            </w:rPr>
          </w:pPr>
          <w:hyperlink w:anchor="_Toc60041917" w:history="1">
            <w:r w:rsidRPr="002745A5">
              <w:rPr>
                <w:rStyle w:val="Hyperlink"/>
                <w:rFonts w:ascii="Calibri Light" w:eastAsia="Times New Roman" w:hAnsi="Calibri Light" w:cs="Times New Roman"/>
                <w:noProof/>
              </w:rPr>
              <w:t>3.</w:t>
            </w:r>
            <w:r>
              <w:rPr>
                <w:rFonts w:eastAsiaTheme="minorEastAsia"/>
                <w:noProof/>
              </w:rPr>
              <w:tab/>
            </w:r>
            <w:r w:rsidRPr="002745A5">
              <w:rPr>
                <w:rStyle w:val="Hyperlink"/>
                <w:rFonts w:ascii="Calibri Light" w:eastAsia="Times New Roman" w:hAnsi="Calibri Light" w:cs="Times New Roman"/>
                <w:noProof/>
              </w:rPr>
              <w:t>Providing Services to Limited English Proficiency (LEP) Individuals</w:t>
            </w:r>
            <w:r>
              <w:rPr>
                <w:noProof/>
                <w:webHidden/>
              </w:rPr>
              <w:tab/>
            </w:r>
            <w:r>
              <w:rPr>
                <w:noProof/>
                <w:webHidden/>
              </w:rPr>
              <w:fldChar w:fldCharType="begin"/>
            </w:r>
            <w:r>
              <w:rPr>
                <w:noProof/>
                <w:webHidden/>
              </w:rPr>
              <w:instrText xml:space="preserve"> PAGEREF _Toc60041917 \h </w:instrText>
            </w:r>
            <w:r>
              <w:rPr>
                <w:noProof/>
                <w:webHidden/>
              </w:rPr>
            </w:r>
            <w:r>
              <w:rPr>
                <w:noProof/>
                <w:webHidden/>
              </w:rPr>
              <w:fldChar w:fldCharType="separate"/>
            </w:r>
            <w:r>
              <w:rPr>
                <w:noProof/>
                <w:webHidden/>
              </w:rPr>
              <w:t>37</w:t>
            </w:r>
            <w:r>
              <w:rPr>
                <w:noProof/>
                <w:webHidden/>
              </w:rPr>
              <w:fldChar w:fldCharType="end"/>
            </w:r>
          </w:hyperlink>
        </w:p>
        <w:p w14:paraId="38B18766" w14:textId="77777777" w:rsidR="006F2192" w:rsidRDefault="006F2192">
          <w:pPr>
            <w:pStyle w:val="TOC2"/>
            <w:tabs>
              <w:tab w:val="left" w:pos="660"/>
              <w:tab w:val="right" w:leader="dot" w:pos="9350"/>
            </w:tabs>
            <w:rPr>
              <w:rFonts w:eastAsiaTheme="minorEastAsia"/>
              <w:noProof/>
            </w:rPr>
          </w:pPr>
          <w:hyperlink w:anchor="_Toc60041918" w:history="1">
            <w:r w:rsidRPr="002745A5">
              <w:rPr>
                <w:rStyle w:val="Hyperlink"/>
                <w:rFonts w:ascii="Calibri Light" w:eastAsia="Times New Roman" w:hAnsi="Calibri Light" w:cs="Times New Roman"/>
                <w:noProof/>
              </w:rPr>
              <w:t>4.</w:t>
            </w:r>
            <w:r>
              <w:rPr>
                <w:rFonts w:eastAsiaTheme="minorEastAsia"/>
                <w:noProof/>
              </w:rPr>
              <w:tab/>
            </w:r>
            <w:r w:rsidRPr="002745A5">
              <w:rPr>
                <w:rStyle w:val="Hyperlink"/>
                <w:rFonts w:ascii="Calibri Light" w:eastAsia="Times New Roman" w:hAnsi="Calibri Light" w:cs="Times New Roman"/>
                <w:noProof/>
              </w:rPr>
              <w:t>Ensuring Equal Treatment of Faith-Based Organizations and Safeguarding Constitutional Protections Related to Religion</w:t>
            </w:r>
            <w:r>
              <w:rPr>
                <w:noProof/>
                <w:webHidden/>
              </w:rPr>
              <w:tab/>
            </w:r>
            <w:r>
              <w:rPr>
                <w:noProof/>
                <w:webHidden/>
              </w:rPr>
              <w:fldChar w:fldCharType="begin"/>
            </w:r>
            <w:r>
              <w:rPr>
                <w:noProof/>
                <w:webHidden/>
              </w:rPr>
              <w:instrText xml:space="preserve"> PAGEREF _Toc60041918 \h </w:instrText>
            </w:r>
            <w:r>
              <w:rPr>
                <w:noProof/>
                <w:webHidden/>
              </w:rPr>
            </w:r>
            <w:r>
              <w:rPr>
                <w:noProof/>
                <w:webHidden/>
              </w:rPr>
              <w:fldChar w:fldCharType="separate"/>
            </w:r>
            <w:r>
              <w:rPr>
                <w:noProof/>
                <w:webHidden/>
              </w:rPr>
              <w:t>37</w:t>
            </w:r>
            <w:r>
              <w:rPr>
                <w:noProof/>
                <w:webHidden/>
              </w:rPr>
              <w:fldChar w:fldCharType="end"/>
            </w:r>
          </w:hyperlink>
        </w:p>
        <w:p w14:paraId="0DA433BE" w14:textId="77777777" w:rsidR="006F2192" w:rsidRDefault="006F2192">
          <w:pPr>
            <w:pStyle w:val="TOC2"/>
            <w:tabs>
              <w:tab w:val="left" w:pos="660"/>
              <w:tab w:val="right" w:leader="dot" w:pos="9350"/>
            </w:tabs>
            <w:rPr>
              <w:rFonts w:eastAsiaTheme="minorEastAsia"/>
              <w:noProof/>
            </w:rPr>
          </w:pPr>
          <w:hyperlink w:anchor="_Toc60041919" w:history="1">
            <w:r w:rsidRPr="002745A5">
              <w:rPr>
                <w:rStyle w:val="Hyperlink"/>
                <w:rFonts w:ascii="Calibri Light" w:eastAsia="Times New Roman" w:hAnsi="Calibri Light" w:cs="Times New Roman"/>
                <w:noProof/>
              </w:rPr>
              <w:t>5.</w:t>
            </w:r>
            <w:r>
              <w:rPr>
                <w:rFonts w:eastAsiaTheme="minorEastAsia"/>
                <w:noProof/>
              </w:rPr>
              <w:tab/>
            </w:r>
            <w:r w:rsidRPr="002745A5">
              <w:rPr>
                <w:rStyle w:val="Hyperlink"/>
                <w:rFonts w:ascii="Calibri Light" w:eastAsia="Times New Roman" w:hAnsi="Calibri Light" w:cs="Times New Roman"/>
                <w:noProof/>
              </w:rPr>
              <w:t>Using Arrest and Conviction Records in Making Employment Decisions</w:t>
            </w:r>
            <w:r>
              <w:rPr>
                <w:noProof/>
                <w:webHidden/>
              </w:rPr>
              <w:tab/>
            </w:r>
            <w:r>
              <w:rPr>
                <w:noProof/>
                <w:webHidden/>
              </w:rPr>
              <w:fldChar w:fldCharType="begin"/>
            </w:r>
            <w:r>
              <w:rPr>
                <w:noProof/>
                <w:webHidden/>
              </w:rPr>
              <w:instrText xml:space="preserve"> PAGEREF _Toc60041919 \h </w:instrText>
            </w:r>
            <w:r>
              <w:rPr>
                <w:noProof/>
                <w:webHidden/>
              </w:rPr>
            </w:r>
            <w:r>
              <w:rPr>
                <w:noProof/>
                <w:webHidden/>
              </w:rPr>
              <w:fldChar w:fldCharType="separate"/>
            </w:r>
            <w:r>
              <w:rPr>
                <w:noProof/>
                <w:webHidden/>
              </w:rPr>
              <w:t>37</w:t>
            </w:r>
            <w:r>
              <w:rPr>
                <w:noProof/>
                <w:webHidden/>
              </w:rPr>
              <w:fldChar w:fldCharType="end"/>
            </w:r>
          </w:hyperlink>
        </w:p>
        <w:p w14:paraId="6F61B1C6" w14:textId="77777777" w:rsidR="006F2192" w:rsidRDefault="006F2192">
          <w:pPr>
            <w:pStyle w:val="TOC2"/>
            <w:tabs>
              <w:tab w:val="left" w:pos="660"/>
              <w:tab w:val="right" w:leader="dot" w:pos="9350"/>
            </w:tabs>
            <w:rPr>
              <w:rFonts w:eastAsiaTheme="minorEastAsia"/>
              <w:noProof/>
            </w:rPr>
          </w:pPr>
          <w:hyperlink w:anchor="_Toc60041920" w:history="1">
            <w:r w:rsidRPr="002745A5">
              <w:rPr>
                <w:rStyle w:val="Hyperlink"/>
                <w:rFonts w:ascii="Calibri Light" w:eastAsia="Times New Roman" w:hAnsi="Calibri Light" w:cs="Times New Roman"/>
                <w:noProof/>
              </w:rPr>
              <w:t>6.</w:t>
            </w:r>
            <w:r>
              <w:rPr>
                <w:rFonts w:eastAsiaTheme="minorEastAsia"/>
                <w:noProof/>
              </w:rPr>
              <w:tab/>
            </w:r>
            <w:r w:rsidRPr="002745A5">
              <w:rPr>
                <w:rStyle w:val="Hyperlink"/>
                <w:rFonts w:ascii="Calibri Light" w:eastAsia="Times New Roman" w:hAnsi="Calibri Light" w:cs="Times New Roman"/>
                <w:noProof/>
              </w:rPr>
              <w:t>Complying With the Safe Streets Act</w:t>
            </w:r>
            <w:r>
              <w:rPr>
                <w:noProof/>
                <w:webHidden/>
              </w:rPr>
              <w:tab/>
            </w:r>
            <w:r>
              <w:rPr>
                <w:noProof/>
                <w:webHidden/>
              </w:rPr>
              <w:fldChar w:fldCharType="begin"/>
            </w:r>
            <w:r>
              <w:rPr>
                <w:noProof/>
                <w:webHidden/>
              </w:rPr>
              <w:instrText xml:space="preserve"> PAGEREF _Toc60041920 \h </w:instrText>
            </w:r>
            <w:r>
              <w:rPr>
                <w:noProof/>
                <w:webHidden/>
              </w:rPr>
            </w:r>
            <w:r>
              <w:rPr>
                <w:noProof/>
                <w:webHidden/>
              </w:rPr>
              <w:fldChar w:fldCharType="separate"/>
            </w:r>
            <w:r>
              <w:rPr>
                <w:noProof/>
                <w:webHidden/>
              </w:rPr>
              <w:t>37</w:t>
            </w:r>
            <w:r>
              <w:rPr>
                <w:noProof/>
                <w:webHidden/>
              </w:rPr>
              <w:fldChar w:fldCharType="end"/>
            </w:r>
          </w:hyperlink>
        </w:p>
        <w:p w14:paraId="11EDEA26" w14:textId="77777777" w:rsidR="006F2192" w:rsidRDefault="006F2192">
          <w:pPr>
            <w:pStyle w:val="TOC2"/>
            <w:tabs>
              <w:tab w:val="left" w:pos="660"/>
              <w:tab w:val="right" w:leader="dot" w:pos="9350"/>
            </w:tabs>
            <w:rPr>
              <w:rFonts w:eastAsiaTheme="minorEastAsia"/>
              <w:noProof/>
            </w:rPr>
          </w:pPr>
          <w:hyperlink w:anchor="_Toc60041921" w:history="1">
            <w:r w:rsidRPr="002745A5">
              <w:rPr>
                <w:rStyle w:val="Hyperlink"/>
                <w:rFonts w:ascii="Calibri Light" w:eastAsia="Times New Roman" w:hAnsi="Calibri Light" w:cs="Times New Roman"/>
                <w:noProof/>
              </w:rPr>
              <w:t>7.</w:t>
            </w:r>
            <w:r>
              <w:rPr>
                <w:rFonts w:eastAsiaTheme="minorEastAsia"/>
                <w:noProof/>
              </w:rPr>
              <w:tab/>
            </w:r>
            <w:r w:rsidRPr="002745A5">
              <w:rPr>
                <w:rStyle w:val="Hyperlink"/>
                <w:rFonts w:ascii="Calibri Light" w:eastAsia="Times New Roman" w:hAnsi="Calibri Light" w:cs="Times New Roman"/>
                <w:noProof/>
              </w:rPr>
              <w:t>Ensuring the Compliance of Recipients</w:t>
            </w:r>
            <w:r>
              <w:rPr>
                <w:noProof/>
                <w:webHidden/>
              </w:rPr>
              <w:tab/>
            </w:r>
            <w:r>
              <w:rPr>
                <w:noProof/>
                <w:webHidden/>
              </w:rPr>
              <w:fldChar w:fldCharType="begin"/>
            </w:r>
            <w:r>
              <w:rPr>
                <w:noProof/>
                <w:webHidden/>
              </w:rPr>
              <w:instrText xml:space="preserve"> PAGEREF _Toc60041921 \h </w:instrText>
            </w:r>
            <w:r>
              <w:rPr>
                <w:noProof/>
                <w:webHidden/>
              </w:rPr>
            </w:r>
            <w:r>
              <w:rPr>
                <w:noProof/>
                <w:webHidden/>
              </w:rPr>
              <w:fldChar w:fldCharType="separate"/>
            </w:r>
            <w:r>
              <w:rPr>
                <w:noProof/>
                <w:webHidden/>
              </w:rPr>
              <w:t>38</w:t>
            </w:r>
            <w:r>
              <w:rPr>
                <w:noProof/>
                <w:webHidden/>
              </w:rPr>
              <w:fldChar w:fldCharType="end"/>
            </w:r>
          </w:hyperlink>
        </w:p>
        <w:p w14:paraId="6F3C78F6" w14:textId="77777777" w:rsidR="006F2192" w:rsidRDefault="006F2192">
          <w:pPr>
            <w:pStyle w:val="TOC1"/>
            <w:tabs>
              <w:tab w:val="right" w:leader="dot" w:pos="9350"/>
            </w:tabs>
            <w:rPr>
              <w:rFonts w:eastAsiaTheme="minorEastAsia"/>
              <w:noProof/>
            </w:rPr>
          </w:pPr>
          <w:hyperlink w:anchor="_Toc60041922" w:history="1">
            <w:r w:rsidRPr="002745A5">
              <w:rPr>
                <w:rStyle w:val="Hyperlink"/>
                <w:noProof/>
              </w:rPr>
              <w:t>SECTION F: SEXUAL ASSAULT SERVICES PROGRAM (SASP) SPECIFIC GRANT CONDITIONS</w:t>
            </w:r>
            <w:r>
              <w:rPr>
                <w:noProof/>
                <w:webHidden/>
              </w:rPr>
              <w:tab/>
            </w:r>
            <w:r>
              <w:rPr>
                <w:noProof/>
                <w:webHidden/>
              </w:rPr>
              <w:fldChar w:fldCharType="begin"/>
            </w:r>
            <w:r>
              <w:rPr>
                <w:noProof/>
                <w:webHidden/>
              </w:rPr>
              <w:instrText xml:space="preserve"> PAGEREF _Toc60041922 \h </w:instrText>
            </w:r>
            <w:r>
              <w:rPr>
                <w:noProof/>
                <w:webHidden/>
              </w:rPr>
            </w:r>
            <w:r>
              <w:rPr>
                <w:noProof/>
                <w:webHidden/>
              </w:rPr>
              <w:fldChar w:fldCharType="separate"/>
            </w:r>
            <w:r>
              <w:rPr>
                <w:noProof/>
                <w:webHidden/>
              </w:rPr>
              <w:t>38</w:t>
            </w:r>
            <w:r>
              <w:rPr>
                <w:noProof/>
                <w:webHidden/>
              </w:rPr>
              <w:fldChar w:fldCharType="end"/>
            </w:r>
          </w:hyperlink>
        </w:p>
        <w:p w14:paraId="7DF9684E" w14:textId="77777777" w:rsidR="006F2192" w:rsidRDefault="006F2192">
          <w:pPr>
            <w:pStyle w:val="TOC2"/>
            <w:tabs>
              <w:tab w:val="left" w:pos="660"/>
              <w:tab w:val="right" w:leader="dot" w:pos="9350"/>
            </w:tabs>
            <w:rPr>
              <w:rFonts w:eastAsiaTheme="minorEastAsia"/>
              <w:noProof/>
            </w:rPr>
          </w:pPr>
          <w:hyperlink w:anchor="_Toc60041923" w:history="1">
            <w:r w:rsidRPr="002745A5">
              <w:rPr>
                <w:rStyle w:val="Hyperlink"/>
                <w:noProof/>
              </w:rPr>
              <w:t>1.</w:t>
            </w:r>
            <w:r>
              <w:rPr>
                <w:rFonts w:eastAsiaTheme="minorEastAsia"/>
                <w:noProof/>
              </w:rPr>
              <w:tab/>
            </w:r>
            <w:r w:rsidRPr="002745A5">
              <w:rPr>
                <w:rStyle w:val="Hyperlink"/>
                <w:noProof/>
              </w:rPr>
              <w:t>Use of funds for direct intervention and related assistance</w:t>
            </w:r>
            <w:r>
              <w:rPr>
                <w:noProof/>
                <w:webHidden/>
              </w:rPr>
              <w:tab/>
            </w:r>
            <w:r>
              <w:rPr>
                <w:noProof/>
                <w:webHidden/>
              </w:rPr>
              <w:fldChar w:fldCharType="begin"/>
            </w:r>
            <w:r>
              <w:rPr>
                <w:noProof/>
                <w:webHidden/>
              </w:rPr>
              <w:instrText xml:space="preserve"> PAGEREF _Toc60041923 \h </w:instrText>
            </w:r>
            <w:r>
              <w:rPr>
                <w:noProof/>
                <w:webHidden/>
              </w:rPr>
            </w:r>
            <w:r>
              <w:rPr>
                <w:noProof/>
                <w:webHidden/>
              </w:rPr>
              <w:fldChar w:fldCharType="separate"/>
            </w:r>
            <w:r>
              <w:rPr>
                <w:noProof/>
                <w:webHidden/>
              </w:rPr>
              <w:t>38</w:t>
            </w:r>
            <w:r>
              <w:rPr>
                <w:noProof/>
                <w:webHidden/>
              </w:rPr>
              <w:fldChar w:fldCharType="end"/>
            </w:r>
          </w:hyperlink>
        </w:p>
        <w:p w14:paraId="64236A9A" w14:textId="77777777" w:rsidR="006F2192" w:rsidRDefault="006F2192">
          <w:pPr>
            <w:pStyle w:val="TOC2"/>
            <w:tabs>
              <w:tab w:val="left" w:pos="660"/>
              <w:tab w:val="right" w:leader="dot" w:pos="9350"/>
            </w:tabs>
            <w:rPr>
              <w:rFonts w:eastAsiaTheme="minorEastAsia"/>
              <w:noProof/>
            </w:rPr>
          </w:pPr>
          <w:hyperlink w:anchor="_Toc60041924" w:history="1">
            <w:r w:rsidRPr="002745A5">
              <w:rPr>
                <w:rStyle w:val="Hyperlink"/>
                <w:noProof/>
              </w:rPr>
              <w:t>2.</w:t>
            </w:r>
            <w:r>
              <w:rPr>
                <w:rFonts w:eastAsiaTheme="minorEastAsia"/>
                <w:noProof/>
              </w:rPr>
              <w:tab/>
            </w:r>
            <w:r w:rsidRPr="002745A5">
              <w:rPr>
                <w:rStyle w:val="Hyperlink"/>
                <w:noProof/>
              </w:rPr>
              <w:t>Out of Scope Activities</w:t>
            </w:r>
            <w:r>
              <w:rPr>
                <w:noProof/>
                <w:webHidden/>
              </w:rPr>
              <w:tab/>
            </w:r>
            <w:r>
              <w:rPr>
                <w:noProof/>
                <w:webHidden/>
              </w:rPr>
              <w:fldChar w:fldCharType="begin"/>
            </w:r>
            <w:r>
              <w:rPr>
                <w:noProof/>
                <w:webHidden/>
              </w:rPr>
              <w:instrText xml:space="preserve"> PAGEREF _Toc60041924 \h </w:instrText>
            </w:r>
            <w:r>
              <w:rPr>
                <w:noProof/>
                <w:webHidden/>
              </w:rPr>
            </w:r>
            <w:r>
              <w:rPr>
                <w:noProof/>
                <w:webHidden/>
              </w:rPr>
              <w:fldChar w:fldCharType="separate"/>
            </w:r>
            <w:r>
              <w:rPr>
                <w:noProof/>
                <w:webHidden/>
              </w:rPr>
              <w:t>38</w:t>
            </w:r>
            <w:r>
              <w:rPr>
                <w:noProof/>
                <w:webHidden/>
              </w:rPr>
              <w:fldChar w:fldCharType="end"/>
            </w:r>
          </w:hyperlink>
        </w:p>
        <w:p w14:paraId="3DBD6FEF" w14:textId="77777777" w:rsidR="006F2192" w:rsidRDefault="006F2192">
          <w:pPr>
            <w:pStyle w:val="TOC2"/>
            <w:tabs>
              <w:tab w:val="left" w:pos="660"/>
              <w:tab w:val="right" w:leader="dot" w:pos="9350"/>
            </w:tabs>
            <w:rPr>
              <w:rFonts w:eastAsiaTheme="minorEastAsia"/>
              <w:noProof/>
            </w:rPr>
          </w:pPr>
          <w:hyperlink w:anchor="_Toc60041925" w:history="1">
            <w:r w:rsidRPr="002745A5">
              <w:rPr>
                <w:rStyle w:val="Hyperlink"/>
                <w:noProof/>
              </w:rPr>
              <w:t>3.</w:t>
            </w:r>
            <w:r>
              <w:rPr>
                <w:rFonts w:eastAsiaTheme="minorEastAsia"/>
                <w:noProof/>
              </w:rPr>
              <w:tab/>
            </w:r>
            <w:r w:rsidRPr="002745A5">
              <w:rPr>
                <w:rStyle w:val="Hyperlink"/>
                <w:noProof/>
              </w:rPr>
              <w:t>Activities that compromise victim safety and recovery or undermine offender accountability</w:t>
            </w:r>
            <w:r>
              <w:rPr>
                <w:noProof/>
                <w:webHidden/>
              </w:rPr>
              <w:tab/>
            </w:r>
            <w:r>
              <w:rPr>
                <w:noProof/>
                <w:webHidden/>
              </w:rPr>
              <w:fldChar w:fldCharType="begin"/>
            </w:r>
            <w:r>
              <w:rPr>
                <w:noProof/>
                <w:webHidden/>
              </w:rPr>
              <w:instrText xml:space="preserve"> PAGEREF _Toc60041925 \h </w:instrText>
            </w:r>
            <w:r>
              <w:rPr>
                <w:noProof/>
                <w:webHidden/>
              </w:rPr>
            </w:r>
            <w:r>
              <w:rPr>
                <w:noProof/>
                <w:webHidden/>
              </w:rPr>
              <w:fldChar w:fldCharType="separate"/>
            </w:r>
            <w:r>
              <w:rPr>
                <w:noProof/>
                <w:webHidden/>
              </w:rPr>
              <w:t>39</w:t>
            </w:r>
            <w:r>
              <w:rPr>
                <w:noProof/>
                <w:webHidden/>
              </w:rPr>
              <w:fldChar w:fldCharType="end"/>
            </w:r>
          </w:hyperlink>
        </w:p>
        <w:p w14:paraId="277C036F" w14:textId="77777777" w:rsidR="006F2192" w:rsidRDefault="006F2192">
          <w:pPr>
            <w:pStyle w:val="TOC2"/>
            <w:tabs>
              <w:tab w:val="left" w:pos="660"/>
              <w:tab w:val="right" w:leader="dot" w:pos="9350"/>
            </w:tabs>
            <w:rPr>
              <w:rFonts w:eastAsiaTheme="minorEastAsia"/>
              <w:noProof/>
            </w:rPr>
          </w:pPr>
          <w:hyperlink w:anchor="_Toc60041926" w:history="1">
            <w:r w:rsidRPr="002745A5">
              <w:rPr>
                <w:rStyle w:val="Hyperlink"/>
                <w:noProof/>
              </w:rPr>
              <w:t>4.</w:t>
            </w:r>
            <w:r>
              <w:rPr>
                <w:rFonts w:eastAsiaTheme="minorEastAsia"/>
                <w:noProof/>
              </w:rPr>
              <w:tab/>
            </w:r>
            <w:r w:rsidRPr="002745A5">
              <w:rPr>
                <w:rStyle w:val="Hyperlink"/>
                <w:noProof/>
              </w:rPr>
              <w:t>Publications disclaimer for SASP Recipients</w:t>
            </w:r>
            <w:r>
              <w:rPr>
                <w:noProof/>
                <w:webHidden/>
              </w:rPr>
              <w:tab/>
            </w:r>
            <w:r>
              <w:rPr>
                <w:noProof/>
                <w:webHidden/>
              </w:rPr>
              <w:fldChar w:fldCharType="begin"/>
            </w:r>
            <w:r>
              <w:rPr>
                <w:noProof/>
                <w:webHidden/>
              </w:rPr>
              <w:instrText xml:space="preserve"> PAGEREF _Toc60041926 \h </w:instrText>
            </w:r>
            <w:r>
              <w:rPr>
                <w:noProof/>
                <w:webHidden/>
              </w:rPr>
            </w:r>
            <w:r>
              <w:rPr>
                <w:noProof/>
                <w:webHidden/>
              </w:rPr>
              <w:fldChar w:fldCharType="separate"/>
            </w:r>
            <w:r>
              <w:rPr>
                <w:noProof/>
                <w:webHidden/>
              </w:rPr>
              <w:t>39</w:t>
            </w:r>
            <w:r>
              <w:rPr>
                <w:noProof/>
                <w:webHidden/>
              </w:rPr>
              <w:fldChar w:fldCharType="end"/>
            </w:r>
          </w:hyperlink>
        </w:p>
        <w:p w14:paraId="5B9C8A78" w14:textId="77777777" w:rsidR="006F2192" w:rsidRDefault="006F2192">
          <w:pPr>
            <w:pStyle w:val="TOC2"/>
            <w:tabs>
              <w:tab w:val="left" w:pos="660"/>
              <w:tab w:val="right" w:leader="dot" w:pos="9350"/>
            </w:tabs>
            <w:rPr>
              <w:rFonts w:eastAsiaTheme="minorEastAsia"/>
              <w:noProof/>
            </w:rPr>
          </w:pPr>
          <w:hyperlink w:anchor="_Toc60041927" w:history="1">
            <w:r w:rsidRPr="002745A5">
              <w:rPr>
                <w:rStyle w:val="Hyperlink"/>
                <w:noProof/>
              </w:rPr>
              <w:t>5.</w:t>
            </w:r>
            <w:r>
              <w:rPr>
                <w:rFonts w:eastAsiaTheme="minorEastAsia"/>
                <w:noProof/>
              </w:rPr>
              <w:tab/>
            </w:r>
            <w:r w:rsidRPr="002745A5">
              <w:rPr>
                <w:rStyle w:val="Hyperlink"/>
                <w:noProof/>
              </w:rPr>
              <w:t>Requirements for Recipients Providing Legal Assistance</w:t>
            </w:r>
            <w:r>
              <w:rPr>
                <w:noProof/>
                <w:webHidden/>
              </w:rPr>
              <w:tab/>
            </w:r>
            <w:r>
              <w:rPr>
                <w:noProof/>
                <w:webHidden/>
              </w:rPr>
              <w:fldChar w:fldCharType="begin"/>
            </w:r>
            <w:r>
              <w:rPr>
                <w:noProof/>
                <w:webHidden/>
              </w:rPr>
              <w:instrText xml:space="preserve"> PAGEREF _Toc60041927 \h </w:instrText>
            </w:r>
            <w:r>
              <w:rPr>
                <w:noProof/>
                <w:webHidden/>
              </w:rPr>
            </w:r>
            <w:r>
              <w:rPr>
                <w:noProof/>
                <w:webHidden/>
              </w:rPr>
              <w:fldChar w:fldCharType="separate"/>
            </w:r>
            <w:r>
              <w:rPr>
                <w:noProof/>
                <w:webHidden/>
              </w:rPr>
              <w:t>40</w:t>
            </w:r>
            <w:r>
              <w:rPr>
                <w:noProof/>
                <w:webHidden/>
              </w:rPr>
              <w:fldChar w:fldCharType="end"/>
            </w:r>
          </w:hyperlink>
        </w:p>
        <w:p w14:paraId="1F7912EF" w14:textId="77777777" w:rsidR="006F2192" w:rsidRDefault="006F2192">
          <w:pPr>
            <w:pStyle w:val="TOC2"/>
            <w:tabs>
              <w:tab w:val="left" w:pos="660"/>
              <w:tab w:val="right" w:leader="dot" w:pos="9350"/>
            </w:tabs>
            <w:rPr>
              <w:rFonts w:eastAsiaTheme="minorEastAsia"/>
              <w:noProof/>
            </w:rPr>
          </w:pPr>
          <w:hyperlink w:anchor="_Toc60041928" w:history="1">
            <w:r w:rsidRPr="002745A5">
              <w:rPr>
                <w:rStyle w:val="Hyperlink"/>
                <w:noProof/>
              </w:rPr>
              <w:t>6.</w:t>
            </w:r>
            <w:r>
              <w:rPr>
                <w:rFonts w:eastAsiaTheme="minorEastAsia"/>
                <w:noProof/>
              </w:rPr>
              <w:tab/>
            </w:r>
            <w:r w:rsidRPr="002745A5">
              <w:rPr>
                <w:rStyle w:val="Hyperlink"/>
                <w:noProof/>
              </w:rPr>
              <w:t>Response to Workplace-related incidents of sexual misconduct, domestic violence, and dating violence</w:t>
            </w:r>
            <w:r>
              <w:rPr>
                <w:noProof/>
                <w:webHidden/>
              </w:rPr>
              <w:tab/>
            </w:r>
            <w:r>
              <w:rPr>
                <w:noProof/>
                <w:webHidden/>
              </w:rPr>
              <w:fldChar w:fldCharType="begin"/>
            </w:r>
            <w:r>
              <w:rPr>
                <w:noProof/>
                <w:webHidden/>
              </w:rPr>
              <w:instrText xml:space="preserve"> PAGEREF _Toc60041928 \h </w:instrText>
            </w:r>
            <w:r>
              <w:rPr>
                <w:noProof/>
                <w:webHidden/>
              </w:rPr>
            </w:r>
            <w:r>
              <w:rPr>
                <w:noProof/>
                <w:webHidden/>
              </w:rPr>
              <w:fldChar w:fldCharType="separate"/>
            </w:r>
            <w:r>
              <w:rPr>
                <w:noProof/>
                <w:webHidden/>
              </w:rPr>
              <w:t>40</w:t>
            </w:r>
            <w:r>
              <w:rPr>
                <w:noProof/>
                <w:webHidden/>
              </w:rPr>
              <w:fldChar w:fldCharType="end"/>
            </w:r>
          </w:hyperlink>
        </w:p>
        <w:p w14:paraId="02D81F8A" w14:textId="77777777" w:rsidR="006F2192" w:rsidRDefault="006F2192">
          <w:pPr>
            <w:pStyle w:val="TOC1"/>
            <w:tabs>
              <w:tab w:val="right" w:leader="dot" w:pos="9350"/>
            </w:tabs>
            <w:rPr>
              <w:rFonts w:eastAsiaTheme="minorEastAsia"/>
              <w:noProof/>
            </w:rPr>
          </w:pPr>
          <w:hyperlink w:anchor="_Toc60041929" w:history="1">
            <w:r w:rsidRPr="002745A5">
              <w:rPr>
                <w:rStyle w:val="Hyperlink"/>
                <w:noProof/>
              </w:rPr>
              <w:t>Signing</w:t>
            </w:r>
            <w:r>
              <w:rPr>
                <w:noProof/>
                <w:webHidden/>
              </w:rPr>
              <w:tab/>
            </w:r>
            <w:r>
              <w:rPr>
                <w:noProof/>
                <w:webHidden/>
              </w:rPr>
              <w:fldChar w:fldCharType="begin"/>
            </w:r>
            <w:r>
              <w:rPr>
                <w:noProof/>
                <w:webHidden/>
              </w:rPr>
              <w:instrText xml:space="preserve"> PAGEREF _Toc60041929 \h </w:instrText>
            </w:r>
            <w:r>
              <w:rPr>
                <w:noProof/>
                <w:webHidden/>
              </w:rPr>
            </w:r>
            <w:r>
              <w:rPr>
                <w:noProof/>
                <w:webHidden/>
              </w:rPr>
              <w:fldChar w:fldCharType="separate"/>
            </w:r>
            <w:r>
              <w:rPr>
                <w:noProof/>
                <w:webHidden/>
              </w:rPr>
              <w:t>41</w:t>
            </w:r>
            <w:r>
              <w:rPr>
                <w:noProof/>
                <w:webHidden/>
              </w:rPr>
              <w:fldChar w:fldCharType="end"/>
            </w:r>
          </w:hyperlink>
        </w:p>
        <w:p w14:paraId="7AAE3B6C" w14:textId="1525EEAE" w:rsidR="00615ACB" w:rsidRDefault="0037497A" w:rsidP="00D92D44">
          <w:r>
            <w:rPr>
              <w:b/>
              <w:bCs/>
              <w:noProof/>
            </w:rPr>
            <w:fldChar w:fldCharType="end"/>
          </w:r>
        </w:p>
      </w:sdtContent>
    </w:sdt>
    <w:p w14:paraId="17B136D8" w14:textId="77777777" w:rsidR="00AA72A5" w:rsidRDefault="00AA72A5">
      <w:pPr>
        <w:rPr>
          <w:rFonts w:ascii="Calibri Light" w:eastAsia="Times New Roman" w:hAnsi="Calibri Light" w:cs="Times New Roman"/>
          <w:color w:val="2E74B5"/>
          <w:sz w:val="32"/>
          <w:szCs w:val="32"/>
        </w:rPr>
      </w:pPr>
      <w:r>
        <w:rPr>
          <w:rFonts w:ascii="Calibri Light" w:eastAsia="Times New Roman" w:hAnsi="Calibri Light" w:cs="Times New Roman"/>
          <w:color w:val="2E74B5"/>
          <w:sz w:val="32"/>
          <w:szCs w:val="32"/>
        </w:rPr>
        <w:br w:type="page"/>
      </w:r>
    </w:p>
    <w:p w14:paraId="22BB9CAC" w14:textId="6A3894CC"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 w:name="_Toc60041836"/>
      <w:r w:rsidRPr="00AA72A5">
        <w:rPr>
          <w:rFonts w:ascii="Calibri Light" w:eastAsia="Times New Roman" w:hAnsi="Calibri Light" w:cs="Times New Roman"/>
          <w:color w:val="2E74B5"/>
          <w:sz w:val="32"/>
          <w:szCs w:val="32"/>
        </w:rPr>
        <w:lastRenderedPageBreak/>
        <w:t>SECTION A: CERTIFIED ASSURANCES</w:t>
      </w:r>
      <w:bookmarkEnd w:id="1"/>
    </w:p>
    <w:p w14:paraId="12762630" w14:textId="77777777" w:rsidR="00AA72A5" w:rsidRPr="00AA72A5" w:rsidRDefault="00AA72A5" w:rsidP="00AA72A5">
      <w:pPr>
        <w:spacing w:after="0" w:line="240" w:lineRule="auto"/>
        <w:rPr>
          <w:rFonts w:ascii="Calibri" w:eastAsia="Calibri" w:hAnsi="Calibri" w:cs="Times New Roman"/>
        </w:rPr>
      </w:pPr>
    </w:p>
    <w:p w14:paraId="59A3BFA6" w14:textId="77777777" w:rsidR="00AA72A5" w:rsidRPr="00AA72A5" w:rsidRDefault="00AA72A5" w:rsidP="00AA72A5">
      <w:pPr>
        <w:keepNext/>
        <w:keepLines/>
        <w:numPr>
          <w:ilvl w:val="0"/>
          <w:numId w:val="6"/>
        </w:numPr>
        <w:tabs>
          <w:tab w:val="left" w:pos="180"/>
        </w:tabs>
        <w:spacing w:after="0" w:line="240" w:lineRule="auto"/>
        <w:ind w:left="360"/>
        <w:jc w:val="both"/>
        <w:outlineLvl w:val="1"/>
        <w:rPr>
          <w:rFonts w:ascii="Calibri Light" w:eastAsia="Times New Roman" w:hAnsi="Calibri Light" w:cs="Times New Roman"/>
          <w:color w:val="2E74B5"/>
          <w:sz w:val="24"/>
          <w:szCs w:val="24"/>
        </w:rPr>
      </w:pPr>
      <w:bookmarkStart w:id="2" w:name="_Toc22563538"/>
      <w:bookmarkStart w:id="3" w:name="_Toc60041837"/>
      <w:r w:rsidRPr="00AA72A5">
        <w:rPr>
          <w:rFonts w:ascii="Calibri Light" w:eastAsia="Times New Roman" w:hAnsi="Calibri Light" w:cs="Times New Roman"/>
          <w:color w:val="2E74B5"/>
          <w:sz w:val="24"/>
          <w:szCs w:val="24"/>
        </w:rPr>
        <w:t>Requirements of the Award; Remedies for Non-Compliance or for Materially False Statements</w:t>
      </w:r>
      <w:bookmarkEnd w:id="2"/>
      <w:bookmarkEnd w:id="3"/>
    </w:p>
    <w:p w14:paraId="79FC3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Any materially false, fictitious, or fraudulent statement to the federal government related to this award (or concealment or omission or a material fact) may be subject of criminal prosecution (including </w:t>
      </w:r>
      <w:proofErr w:type="gramStart"/>
      <w:r w:rsidRPr="00AA72A5">
        <w:rPr>
          <w:rFonts w:ascii="Calibri Light" w:eastAsia="Calibri" w:hAnsi="Calibri Light" w:cs="Times New Roman"/>
          <w:sz w:val="24"/>
          <w:szCs w:val="24"/>
        </w:rPr>
        <w:t>under</w:t>
      </w:r>
      <w:proofErr w:type="gramEnd"/>
      <w:r w:rsidRPr="00AA72A5">
        <w:rPr>
          <w:rFonts w:ascii="Calibri Light" w:eastAsia="Calibri" w:hAnsi="Calibri Light" w:cs="Times New Roman"/>
          <w:sz w:val="24"/>
          <w:szCs w:val="24"/>
        </w:rPr>
        <w:t xml:space="preserve"> 18 U.S.C. 1001 and/or 1621, claims or otherwise (including under 31 U.S.C. 3729-3730 and 3801-3812).</w:t>
      </w:r>
    </w:p>
    <w:p w14:paraId="5BCB1A03"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19B1CCB8" w14:textId="77777777" w:rsidR="00AA72A5" w:rsidRPr="00AA72A5" w:rsidRDefault="00AA72A5" w:rsidP="00AA72A5">
      <w:pPr>
        <w:keepNext/>
        <w:keepLines/>
        <w:numPr>
          <w:ilvl w:val="0"/>
          <w:numId w:val="6"/>
        </w:numPr>
        <w:spacing w:after="0" w:line="240" w:lineRule="auto"/>
        <w:ind w:left="360"/>
        <w:jc w:val="both"/>
        <w:outlineLvl w:val="1"/>
        <w:rPr>
          <w:rFonts w:ascii="Calibri Light" w:eastAsia="Times New Roman" w:hAnsi="Calibri Light" w:cs="Times New Roman"/>
          <w:color w:val="2E74B5"/>
          <w:sz w:val="24"/>
          <w:szCs w:val="24"/>
        </w:rPr>
      </w:pPr>
      <w:bookmarkStart w:id="4" w:name="_Toc22563539"/>
      <w:bookmarkStart w:id="5" w:name="_Toc60041838"/>
      <w:r w:rsidRPr="00AA72A5">
        <w:rPr>
          <w:rFonts w:ascii="Calibri Light" w:eastAsia="Times New Roman" w:hAnsi="Calibri Light" w:cs="Times New Roman"/>
          <w:color w:val="2E74B5"/>
          <w:sz w:val="24"/>
          <w:szCs w:val="24"/>
        </w:rPr>
        <w:t xml:space="preserve">Applicability of Part 200 </w:t>
      </w:r>
      <w:r w:rsidRPr="00AA72A5">
        <w:rPr>
          <w:rFonts w:ascii="Calibri Light" w:eastAsia="Times New Roman" w:hAnsi="Calibri Light" w:cs="Times New Roman"/>
          <w:color w:val="0070C0"/>
          <w:sz w:val="24"/>
          <w:szCs w:val="24"/>
        </w:rPr>
        <w:t>Uniform</w:t>
      </w:r>
      <w:r w:rsidRPr="00AA72A5">
        <w:rPr>
          <w:rFonts w:ascii="Calibri Light" w:eastAsia="Times New Roman" w:hAnsi="Calibri Light" w:cs="Times New Roman"/>
          <w:color w:val="2E74B5"/>
          <w:sz w:val="24"/>
          <w:szCs w:val="24"/>
        </w:rPr>
        <w:t xml:space="preserve"> Requirements and DOJ Grants Financial Guide</w:t>
      </w:r>
      <w:bookmarkEnd w:id="4"/>
      <w:bookmarkEnd w:id="5"/>
    </w:p>
    <w:p w14:paraId="55076A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to comply with the Uniform Administrative Requirements, Cost Principles, and Audit Requirements in 2 C.F.R. Part 200, as adopted and supplemented by the Department of Justice (DOJ) in 2 C.F.R Part 2800 (together, the “Part 200 Uniform Requirements”), and the current edition of the DOJ Grants Financial Guide, including any updated version that may be posted during the period of performance.</w:t>
      </w:r>
    </w:p>
    <w:p w14:paraId="188747A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8D38B8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Uniform Administrative Requirements, Cost Principles, and Audit Requirements in 2 C.F.R. Part 200, as adopted and supplemented by DOJ in 2 C.F.R. Part 2800 (together, the “Part 200 Uniform Requirements”) apply to this award from OJP.</w:t>
      </w:r>
    </w:p>
    <w:p w14:paraId="069DBCE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C64962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Part 200 Uniform Requirements were first adopted by DOJ on December 26, 2014. If this award supplement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supplemental award) that are obligated on or after the acceptance date of this award.</w:t>
      </w:r>
      <w:r w:rsidRPr="00AA72A5">
        <w:rPr>
          <w:rFonts w:ascii="Calibri Light" w:eastAsia="Calibri" w:hAnsi="Calibri Light" w:cs="Arial"/>
          <w:color w:val="000000"/>
          <w:sz w:val="24"/>
          <w:szCs w:val="24"/>
        </w:rPr>
        <w:tab/>
      </w:r>
    </w:p>
    <w:p w14:paraId="69E029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7B492D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For more information and resources on the Part 200 Uniform Requirements as they              relate to OJP awards and subawards (“subgrants”), see the OJP website at https.//ojp.gov/funding/Part200UniformRequirements.htm.</w:t>
      </w:r>
    </w:p>
    <w:p w14:paraId="4572B2C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C4140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Record retention and access: Records pertinent to the award – typically for a period of 3 years from the date of submission of the final expenditure report (SF 425), unless a different retention period applies –and the recipient must provide access to these records. Such </w:t>
      </w:r>
      <w:proofErr w:type="gramStart"/>
      <w:r w:rsidRPr="00AA72A5">
        <w:rPr>
          <w:rFonts w:ascii="Calibri Light" w:eastAsia="Calibri" w:hAnsi="Calibri Light" w:cs="Times New Roman"/>
          <w:sz w:val="24"/>
          <w:szCs w:val="24"/>
        </w:rPr>
        <w:t>records,</w:t>
      </w:r>
      <w:proofErr w:type="gramEnd"/>
      <w:r w:rsidRPr="00AA72A5">
        <w:rPr>
          <w:rFonts w:ascii="Calibri Light" w:eastAsia="Calibri" w:hAnsi="Calibri Light" w:cs="Times New Roman"/>
          <w:sz w:val="24"/>
          <w:szCs w:val="24"/>
        </w:rPr>
        <w:t xml:space="preserve"> include performance measurement information, to financial records, supporting documents, statistical records, and other pertinent records indicated a 2 C.F.R. 200.33.</w:t>
      </w:r>
    </w:p>
    <w:p w14:paraId="4E4ACD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6C57F7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01B8FF0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11DA6B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References to the DOJ Grants Financial Guide are to the DOJ Grants Financial Guide as posted on the OJP website (currently the “DOJ Grants Financial Guide” available at the</w:t>
      </w:r>
      <w:hyperlink r:id="rId9" w:history="1">
        <w:r w:rsidRPr="00AA72A5">
          <w:rPr>
            <w:rFonts w:ascii="Calibri Light" w:eastAsia="Times New Roman" w:hAnsi="Calibri Light" w:cs="Arial"/>
            <w:color w:val="000000"/>
            <w:sz w:val="24"/>
            <w:szCs w:val="24"/>
            <w:u w:val="single"/>
          </w:rPr>
          <w:t xml:space="preserve"> </w:t>
        </w:r>
        <w:r w:rsidRPr="00AA72A5">
          <w:rPr>
            <w:rFonts w:ascii="Calibri Light" w:eastAsia="Times New Roman" w:hAnsi="Calibri Light" w:cs="Arial"/>
            <w:color w:val="1155CC"/>
            <w:sz w:val="24"/>
            <w:szCs w:val="24"/>
            <w:u w:val="single"/>
          </w:rPr>
          <w:t>https://ojp.gov/financialguide/DOJ/index.htm</w:t>
        </w:r>
      </w:hyperlink>
      <w:r w:rsidRPr="00AA72A5">
        <w:rPr>
          <w:rFonts w:ascii="Calibri Light" w:eastAsia="Calibri" w:hAnsi="Calibri Light" w:cs="Times New Roman"/>
          <w:sz w:val="24"/>
          <w:szCs w:val="24"/>
        </w:rPr>
        <w:t>), including any updated version that may be posted during the period of performance. The recipient agrees to comply with the DOJ Grants Financial Guide.</w:t>
      </w:r>
    </w:p>
    <w:p w14:paraId="599159C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382EFB7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 w:name="_Toc22563540"/>
      <w:bookmarkStart w:id="7" w:name="_Toc60041839"/>
      <w:r w:rsidRPr="00AA72A5">
        <w:rPr>
          <w:rFonts w:ascii="Calibri Light" w:eastAsia="Times New Roman" w:hAnsi="Calibri Light" w:cs="Times New Roman"/>
          <w:color w:val="2E74B5"/>
          <w:sz w:val="26"/>
          <w:szCs w:val="26"/>
        </w:rPr>
        <w:t>Requirements Related To System for Award Managements and Unique Entity Identifiers</w:t>
      </w:r>
      <w:bookmarkEnd w:id="6"/>
      <w:bookmarkEnd w:id="7"/>
    </w:p>
    <w:p w14:paraId="7D71F6F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applicable requirements regarding the System for Award Management (SAM), currently accessible at</w:t>
      </w:r>
      <w:hyperlink r:id="rId10" w:history="1">
        <w:r w:rsidRPr="00AA72A5">
          <w:rPr>
            <w:rFonts w:ascii="Calibri Light" w:eastAsia="Times New Roman" w:hAnsi="Calibri Light" w:cs="Arial"/>
            <w:color w:val="000000"/>
            <w:sz w:val="24"/>
            <w:szCs w:val="24"/>
            <w:u w:val="single"/>
          </w:rPr>
          <w:t xml:space="preserve"> </w:t>
        </w:r>
        <w:r w:rsidRPr="00AA72A5">
          <w:rPr>
            <w:rFonts w:ascii="Calibri Light" w:eastAsia="Times New Roman" w:hAnsi="Calibri Light" w:cs="Arial"/>
            <w:color w:val="1155CC"/>
            <w:sz w:val="24"/>
            <w:szCs w:val="24"/>
            <w:u w:val="single"/>
          </w:rPr>
          <w:t>https://www.sam.gov</w:t>
        </w:r>
      </w:hyperlink>
      <w:r w:rsidRPr="00AA72A5">
        <w:rPr>
          <w:rFonts w:ascii="Calibri Light" w:eastAsia="Calibri" w:hAnsi="Calibri Light" w:cs="Times New Roman"/>
          <w:sz w:val="24"/>
          <w:szCs w:val="24"/>
        </w:rPr>
        <w:t>. This includes applicable requirements regarding registration with SAM, and well as maintaining current information in SAM.</w:t>
      </w:r>
    </w:p>
    <w:p w14:paraId="181B7F4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1EE86D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must comply with applicable restrictions on subawards (“subgrants”) to first-tier subrecipients (first-tier “subgrants”), including restrictions on subawards to entities that do not acquire and provide (to UOVC) the unique entity identifier required for SAM registration.</w:t>
      </w:r>
    </w:p>
    <w:p w14:paraId="66B8650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B07FBD5"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8" w:name="_Toc22563541"/>
      <w:bookmarkStart w:id="9" w:name="_Toc60041840"/>
      <w:r w:rsidRPr="00AA72A5">
        <w:rPr>
          <w:rFonts w:ascii="Calibri Light" w:eastAsia="Times New Roman" w:hAnsi="Calibri Light" w:cs="Times New Roman"/>
          <w:color w:val="2E74B5"/>
          <w:sz w:val="26"/>
          <w:szCs w:val="26"/>
        </w:rPr>
        <w:t>Required SAM and FAPIIS Reporting (Cumulative Amount Under Award Number Exceeds $500,000)</w:t>
      </w:r>
      <w:bookmarkEnd w:id="8"/>
      <w:bookmarkEnd w:id="9"/>
    </w:p>
    <w:p w14:paraId="0C54E8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any and all applicable requirements regarding reporting of information on civil, criminal, and administrative proceedings connected with (or connected to the performance of) either this UOVC award or any other grant, cooperative agreement,  or procurements contract from the federal government. Under certain circumstances, recipients of UOVC awards are required to report information about such proceedings, through the federal System for Award Management (known as SAM), to the designated federal integrity and performance system (currently FAPIIS).</w:t>
      </w:r>
    </w:p>
    <w:p w14:paraId="30720DCE"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2885B9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0" w:name="_Toc22563542"/>
      <w:bookmarkStart w:id="11" w:name="_Toc60041841"/>
      <w:r w:rsidRPr="00AA72A5">
        <w:rPr>
          <w:rFonts w:ascii="Calibri Light" w:eastAsia="Times New Roman" w:hAnsi="Calibri Light" w:cs="Times New Roman"/>
          <w:color w:val="2E74B5"/>
          <w:sz w:val="26"/>
          <w:szCs w:val="26"/>
        </w:rPr>
        <w:t>Requirement to Report Actual or Imminent Breach of Personally Identifiable Information (PII)</w:t>
      </w:r>
      <w:bookmarkEnd w:id="10"/>
      <w:bookmarkEnd w:id="11"/>
    </w:p>
    <w:p w14:paraId="642DD1A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have written procedures in place to respond in the event of an actual or imminent breach (as defined in OMB M-17-12) if it- 1) creates, collects, uses, processes, stores maintains, disseminates, discloses, or disposes of personally identifiable information (PII) (as defined in 2 C.F.R. 200.79) within the scope of UOVC grant-funded program or activity, or 2)uses or operates a Federal information system (as defined in OMB Circular A-130). The recipient’s breach procedures must include a requirement to report actual or imminent breach of PII to an UOVC Program Manager no later than 24 hours after an occurrence of an actual breach, or the detection of an imminent breach.</w:t>
      </w:r>
    </w:p>
    <w:p w14:paraId="4CD180F6"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1C4D302A"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12" w:name="_Toc22563543"/>
      <w:bookmarkStart w:id="13" w:name="_Toc60041842"/>
      <w:r w:rsidRPr="00AA72A5">
        <w:rPr>
          <w:rFonts w:ascii="Calibri Light" w:eastAsia="Times New Roman" w:hAnsi="Calibri Light" w:cs="Times New Roman"/>
          <w:color w:val="2E74B5"/>
          <w:sz w:val="26"/>
          <w:szCs w:val="26"/>
        </w:rPr>
        <w:t>Requirements Pertaining To Prohibited Conduct Related To Trafficking In Persons</w:t>
      </w:r>
      <w:bookmarkEnd w:id="12"/>
      <w:bookmarkEnd w:id="13"/>
    </w:p>
    <w:p w14:paraId="583D8A1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Recipients must comply with all applicable requirements (including requirements to report allegations) pertaining to prohibited conduct related to the trafficking of persons, whether on </w:t>
      </w:r>
      <w:r w:rsidRPr="00AA72A5">
        <w:rPr>
          <w:rFonts w:ascii="Calibri Light" w:eastAsia="Calibri" w:hAnsi="Calibri Light" w:cs="Times New Roman"/>
          <w:sz w:val="24"/>
          <w:szCs w:val="24"/>
        </w:rPr>
        <w:lastRenderedPageBreak/>
        <w:t>the part of recipients, or individuals defined (for purposes of this condition) as “employees” of the recipient.</w:t>
      </w:r>
    </w:p>
    <w:p w14:paraId="4BE724C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D7A4492"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During the period of time that this award is in effect, the recipient or the recipients employees may not engage in—</w:t>
      </w:r>
    </w:p>
    <w:p w14:paraId="56A59F48"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Severe forms of trafficking in persons;</w:t>
      </w:r>
    </w:p>
    <w:p w14:paraId="2ADC6BF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Procurement of a commercial sex act;</w:t>
      </w:r>
    </w:p>
    <w:p w14:paraId="6525CDC5"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Use of forced labor in performance of the award</w:t>
      </w:r>
    </w:p>
    <w:p w14:paraId="7653FADF"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Acts that directly support of advance trafficking in persons, including acts such as:</w:t>
      </w:r>
    </w:p>
    <w:p w14:paraId="0ECC23F7"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Denying an employee access to the employees own identity or immigrations documents (including by destroying or confiscating such documents)</w:t>
      </w:r>
    </w:p>
    <w:p w14:paraId="488C8463"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Without legally-sufficient justification as determined by UOVC, by failing to provide (or pay for) return transportation to an employee to the country from which the employee is recruited (if other than the United States), if the employee requests such transportation upon the end of employment;</w:t>
      </w:r>
    </w:p>
    <w:p w14:paraId="51BF92A5"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Using materially false or fraudulent pretenses, representations, or promises regarding the employment to soliciting a person for employment, or in an offer of employment;</w:t>
      </w:r>
    </w:p>
    <w:p w14:paraId="3D69A520"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Charging recruited employees unreasonable placement or recruiting fees, such as fees equal to or greater than the employee’s monthly salary, or recruitment fees that violate the laws of the country from which an employee is recruited; or</w:t>
      </w:r>
    </w:p>
    <w:p w14:paraId="18F086A8"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Providing or arranging housing that fails to meet the host country (e.g., the United States) housing and safety standards</w:t>
      </w:r>
    </w:p>
    <w:p w14:paraId="5E6AA03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may unilaterally terminate this award if the grantee under this award—</w:t>
      </w:r>
    </w:p>
    <w:p w14:paraId="3B90446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Violated a prohibition of this award condition; or</w:t>
      </w:r>
    </w:p>
    <w:p w14:paraId="289C0924"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Has an employee who violated a prohibitions of this award condition through conducts that is either—</w:t>
      </w:r>
    </w:p>
    <w:p w14:paraId="051783FF"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Associated with performance under this award; or</w:t>
      </w:r>
    </w:p>
    <w:p w14:paraId="722F7FE9"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Imputed to the recipient using the standards and due process for imputing the conduct of an individual to an organization that are provided in 2 C.F.R. Part 180, “OMB Guidelines to Agencies on Governmental Debarment and Suspension (Nonprocurement),” as implemented by DOJ at 2 C.F.R. Part 2867.</w:t>
      </w:r>
    </w:p>
    <w:p w14:paraId="234B0947"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10AFB78C"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4" w:name="_Toc22563544"/>
      <w:bookmarkStart w:id="15" w:name="_Toc60041843"/>
      <w:r w:rsidRPr="00AA72A5">
        <w:rPr>
          <w:rFonts w:ascii="Calibri Light" w:eastAsia="Times New Roman" w:hAnsi="Calibri Light" w:cs="Times New Roman"/>
          <w:color w:val="2E74B5"/>
          <w:sz w:val="26"/>
          <w:szCs w:val="26"/>
        </w:rPr>
        <w:lastRenderedPageBreak/>
        <w:t>Compliance with Applicable Rules Regarding Approval, Planning, and Reporting Of Conferences, Meetings, Trainings, and Other Events</w:t>
      </w:r>
      <w:bookmarkEnd w:id="14"/>
      <w:bookmarkEnd w:id="15"/>
    </w:p>
    <w:p w14:paraId="402125A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laws, regulations, policies, and official DOJ guidance (including specific cost limits, prior approval and reporting requirements, where applicable) governing the use of federal funds for expenses related to conferences (as the term is defined by DOJ), including the provision of food and/or beverages such conferences, and costs of attendance at such conferences.</w:t>
      </w:r>
    </w:p>
    <w:p w14:paraId="52AEC0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5123A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Information on the pertinent DOJ definition of conferences and the rules applicable to this award appears in the DOJ Grants Financial Guide (currently, as section 3.10 of “Postaward Requirements” in the “DOJ Grants Financial Guide”).</w:t>
      </w:r>
    </w:p>
    <w:p w14:paraId="7764E057"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73FF6ED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Arial"/>
          <w:color w:val="000000"/>
          <w:sz w:val="24"/>
          <w:szCs w:val="24"/>
        </w:rPr>
      </w:pPr>
      <w:bookmarkStart w:id="16" w:name="_Toc22563545"/>
      <w:bookmarkStart w:id="17" w:name="_Toc60041844"/>
      <w:r w:rsidRPr="00AA72A5">
        <w:rPr>
          <w:rFonts w:ascii="Calibri Light" w:eastAsia="Times New Roman" w:hAnsi="Calibri Light" w:cs="Times New Roman"/>
          <w:color w:val="2E74B5"/>
          <w:sz w:val="26"/>
          <w:szCs w:val="26"/>
        </w:rPr>
        <w:t>Compliance with DOJ Regulations Pertaining to Civil Rights and Nondiscrimination</w:t>
      </w:r>
      <w:bookmarkEnd w:id="16"/>
      <w:bookmarkEnd w:id="17"/>
      <w:r w:rsidRPr="00AA72A5">
        <w:rPr>
          <w:rFonts w:ascii="Calibri Light" w:eastAsia="Times New Roman" w:hAnsi="Calibri Light" w:cs="Arial"/>
          <w:color w:val="000000"/>
          <w:sz w:val="24"/>
          <w:szCs w:val="24"/>
        </w:rPr>
        <w:t xml:space="preserve"> </w:t>
      </w:r>
    </w:p>
    <w:p w14:paraId="294B935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 R. Part 42 - The recipient must comply with all applicable requirements of 28 C.F.R. Part 42, specifically including any applicable requirements in Subpart E of 28 C.F.R. Part 42 that relate to an equal employment opportunity program.</w:t>
      </w:r>
    </w:p>
    <w:p w14:paraId="5360E9E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7F9B5E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C.F.R. Part 38 - The recipient must comply with all applicable requirements of 28 C.F.R. Part 38, specifically including any applicable requirements regarding written notice to program beneficiaries and prospective program beneficiaries.</w:t>
      </w:r>
    </w:p>
    <w:p w14:paraId="51C361B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F886F5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28 C.F.R. Part 54- The recipient must comply with all applicable requirements of 28 C.F.R. Part 54, which relates to nondiscrimination on the basis of sex in certain “education programs.”</w:t>
      </w:r>
    </w:p>
    <w:p w14:paraId="402334FE"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1B4C174"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18" w:name="_Toc22563546"/>
      <w:bookmarkStart w:id="19" w:name="_Toc60041845"/>
      <w:r w:rsidRPr="00AA72A5">
        <w:rPr>
          <w:rFonts w:ascii="Calibri Light" w:eastAsia="Times New Roman" w:hAnsi="Calibri Light" w:cs="Times New Roman"/>
          <w:color w:val="2E74B5"/>
          <w:sz w:val="26"/>
          <w:szCs w:val="26"/>
        </w:rPr>
        <w:t>Restrictions on “Lobbying” and Policy Development</w:t>
      </w:r>
      <w:bookmarkEnd w:id="18"/>
      <w:bookmarkEnd w:id="19"/>
    </w:p>
    <w:p w14:paraId="2E6E36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Federal funds may not be used by the recipient either directly or indirectly, in support of the enactment, repeal, modification, or adoption of any law, regulation or policy, at any level of government, in  order to avoid violation of 18 U.S.C. § 1913</w:t>
      </w:r>
    </w:p>
    <w:p w14:paraId="551CE3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041F7E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Another federal law generally prohibits funds awarded by UOVC from being used by the recipient to pay any person to influence (or attempt to influence) a federal agency, a Member of Congress, or Congress (or an official employee of any of them) with respect to the awarding of federal grant or cooperative agreement, subgrant, contract, subcontract, or loan, or with respect to actions such as renewing, extending, or modifying such award. See 31 U.S.C. </w:t>
      </w:r>
      <w:r w:rsidRPr="00AA72A5">
        <w:rPr>
          <w:rFonts w:ascii="Calibri Light" w:eastAsia="Calibri" w:hAnsi="Calibri Light" w:cs="Calibri Light"/>
          <w:sz w:val="24"/>
          <w:szCs w:val="24"/>
        </w:rPr>
        <w:t>§</w:t>
      </w:r>
      <w:r w:rsidRPr="00AA72A5">
        <w:rPr>
          <w:rFonts w:ascii="Calibri Light" w:eastAsia="Calibri" w:hAnsi="Calibri Light" w:cs="Times New Roman"/>
          <w:sz w:val="24"/>
          <w:szCs w:val="24"/>
        </w:rPr>
        <w:t xml:space="preserve"> 1352</w:t>
      </w:r>
    </w:p>
    <w:p w14:paraId="0DD0120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24FE6A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20" w:name="_Toc22563547"/>
      <w:bookmarkStart w:id="21" w:name="_Toc60041846"/>
      <w:r w:rsidRPr="00AA72A5">
        <w:rPr>
          <w:rFonts w:ascii="Calibri Light" w:eastAsia="Times New Roman" w:hAnsi="Calibri Light" w:cs="Times New Roman"/>
          <w:color w:val="2E74B5"/>
          <w:sz w:val="26"/>
          <w:szCs w:val="26"/>
        </w:rPr>
        <w:t>Compliance with General Appropriations-Law Restrictions on the Use of Federal Funds for This Fiscal Year</w:t>
      </w:r>
      <w:bookmarkEnd w:id="20"/>
      <w:bookmarkEnd w:id="21"/>
    </w:p>
    <w:p w14:paraId="4E50DEF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restrictions on the use of federal funds set out in federal appropriations statuses.</w:t>
      </w:r>
    </w:p>
    <w:p w14:paraId="0F86E0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46A3FD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Each recipient of a UOVC award must comply with all the applicable restrictions, as set out below</w:t>
      </w:r>
    </w:p>
    <w:p w14:paraId="3B1FACCA"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Publicity or propaganda. Federal funds are not legally available, and may not be used (whether directly or indirectly, including by private contractors), for publicity or propaganda purposed not authorized by Congress.</w:t>
      </w:r>
    </w:p>
    <w:p w14:paraId="4934962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Certain employee trainings. Federal funds are not legally available, and may not be used for any employee training that—</w:t>
      </w:r>
    </w:p>
    <w:p w14:paraId="0170342D"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Does not meet identified needs for knowledge, skills, or abilities bearing directly upon the performance of official duties</w:t>
      </w:r>
    </w:p>
    <w:p w14:paraId="488E6110"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Contains elements likely to induce high levels of emotional response or psychological stress in some participants</w:t>
      </w:r>
    </w:p>
    <w:p w14:paraId="192E7DEE"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Does not require prior employee notification of the content and methods to be used in the training and written end-of-course evaluation;</w:t>
      </w:r>
    </w:p>
    <w:p w14:paraId="27A1CD9B"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Contains any methods of content associated with religious or quasi-religious beliefs systems or “new age” belief systems as defined by Equal Employment Opportunity Commission Notice N-915.022 dated September 2, 1988; or</w:t>
      </w:r>
    </w:p>
    <w:p w14:paraId="05598B5A"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Is offensive to or designed to change, participants’ personal values or lifestyle outside the workplace</w:t>
      </w:r>
    </w:p>
    <w:p w14:paraId="5743BF9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Nothing in the provision prohibits, restricts, or otherwise precludes an agency from conducting training bearing directly upon the performance of official duties.</w:t>
      </w:r>
    </w:p>
    <w:p w14:paraId="5D198055"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Nondisclosure policies, forms, and agreements</w:t>
      </w:r>
    </w:p>
    <w:p w14:paraId="365D287A"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General rule- Federal funds are not legally available, and may not be used, to implement or enforce any nondisclosure policy, form, or agreement, if such policy, form, or agreement does not contain the following provisions:</w:t>
      </w:r>
    </w:p>
    <w:p w14:paraId="2EE6A3DE" w14:textId="77777777" w:rsidR="00AA72A5" w:rsidRPr="00AA72A5" w:rsidRDefault="00AA72A5" w:rsidP="00AA72A5">
      <w:pPr>
        <w:spacing w:after="0" w:line="240" w:lineRule="auto"/>
        <w:ind w:left="23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“These provisions are consistent with and do not supersede, conflict with, or otherwise alter the employee obligations, rights, or liabilities created by existing federal statute or Executive Order relating to – (1) classified information; (2) Communications to Congress; (3) the reporting to an Inspector General or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federal statutory provisions are incorporated into this agreement and are controlling</w:t>
      </w:r>
    </w:p>
    <w:p w14:paraId="6129436E"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ACORN and related organizations. Absent express prior written approval from UOVC, Federal funds may not be provided to the Association of Community Organizations from Reform Now (ACORN), or any of its affiliates, subsidiaries, allied organizations, or successors. </w:t>
      </w:r>
    </w:p>
    <w:p w14:paraId="070CAD41"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Nondiscrimination in programs involving students. Funds appropriated under the Department of Justice Appropriations Act, 2019, and awarded by UOVC are not legally available, and may not be used, to discriminate or denigrate the religious </w:t>
      </w:r>
      <w:r w:rsidRPr="00AA72A5">
        <w:rPr>
          <w:rFonts w:ascii="Calibri Light" w:eastAsia="Calibri" w:hAnsi="Calibri Light" w:cs="Times New Roman"/>
          <w:sz w:val="24"/>
          <w:szCs w:val="24"/>
        </w:rPr>
        <w:lastRenderedPageBreak/>
        <w:t xml:space="preserve">or moral beliefs of students who participate in programs for which financial assistance is provided from those funds, or those of their parents or legal guardians. </w:t>
      </w:r>
    </w:p>
    <w:p w14:paraId="0C5F455F"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Blocking of pornography on computer networks. Funds appropriated under the Department of Justice Appropriations Act, 2019, and awarded by UOVC are not legally available, and may not be used, to maintain or establish a computer network unless such network blocks the viewing downloading, and exchanging of pornography. </w:t>
      </w:r>
    </w:p>
    <w:p w14:paraId="3DF50E2D"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Nothing in this provision limits the use of funds necessary for any federal, State, tribal or local law enforcement agency or any other entity carrying out criminal investigations, prosecutions, adjunction, or any other law enforcement- or victim assistance-related activity.</w:t>
      </w:r>
    </w:p>
    <w:p w14:paraId="7D2DA4D1"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(This provision also applies to any UOVC award of funds appropriated under the Commerce, Justice, Science, and Related Agencies Appropriations Act, 2019.)</w:t>
      </w:r>
    </w:p>
    <w:p w14:paraId="5B18E946"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Award of incentive fees to contractors. Funds appropriated under the Department of Justice Appropriations Act, 2019, and awarded by UOVC are not legally available, and may not be used, to pay award or incentive fees for the contractor performance that has been judged to be below satisfactory performance or for performance that does not meet the basic requirements of a contract. (This restriction also applies to any UOVC award of other funds appropriated under the Commerce, Justice, Science, and Related Agencies Appropriations Act, 2019.)</w:t>
      </w:r>
    </w:p>
    <w:p w14:paraId="65BA0C4D"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Use of funds in connection with abortion. Funds appropriated under the Department of Justice Appropriations Act, 2019, and awarded by UOVC are not legally available, and may not be used—(1) to pay for an abortion, except where the life of the mother would be endangered if the fetus were carried to term, or in the case of rape or incest; or (2) require any person to perform, or facilitate in any way the performance of, any abortion.</w:t>
      </w:r>
    </w:p>
    <w:p w14:paraId="2D76D910"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“Pay-to-stay” at local jails. Funds appropriated to the Department of Justice through an annual appropriations statute and awarded by UOVC are not legally available to, and may not be provided to, any local jail that runs a “pay-to-stay” program. (Monies in the Crime Victims Fund are not appropriated through an annual appropriations statute.)</w:t>
      </w:r>
    </w:p>
    <w:p w14:paraId="437214A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2" w:name="_Toc22563548"/>
      <w:bookmarkStart w:id="23" w:name="_Toc60041847"/>
      <w:r w:rsidRPr="00AA72A5">
        <w:rPr>
          <w:rFonts w:ascii="Calibri Light" w:eastAsia="Times New Roman" w:hAnsi="Calibri Light" w:cs="Times New Roman"/>
          <w:color w:val="2E74B5"/>
          <w:sz w:val="26"/>
          <w:szCs w:val="26"/>
        </w:rPr>
        <w:t>Reporting Potential Fraud, Waste, and Abuse, and Similar Misconduct</w:t>
      </w:r>
      <w:bookmarkEnd w:id="22"/>
      <w:bookmarkEnd w:id="23"/>
    </w:p>
    <w:p w14:paraId="0A8F1C5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promptly refer to the DOJ Office of the Inspector General (OIG) and UOVC any credible evidence that a principal, employee, agent, subrecipient, contractor, subcontractor, or other person has, in connection with funds under this award -- (1) submitted a claim that violates the False Claims Act; or (2) committed a criminal or civil violation of laws pertaining to fraud, conflict of interest, bribery, gratuity, or similar misconduct. </w:t>
      </w:r>
    </w:p>
    <w:p w14:paraId="2F3F0EFF" w14:textId="77777777" w:rsidR="00AA72A5" w:rsidRPr="00AA72A5" w:rsidRDefault="00AA72A5" w:rsidP="00AA72A5">
      <w:pPr>
        <w:spacing w:after="0" w:line="240" w:lineRule="auto"/>
        <w:jc w:val="both"/>
        <w:rPr>
          <w:rFonts w:ascii="Calibri Light" w:eastAsia="Times New Roman" w:hAnsi="Calibri Light" w:cs="Times New Roman"/>
          <w:sz w:val="24"/>
          <w:szCs w:val="24"/>
        </w:rPr>
      </w:pPr>
    </w:p>
    <w:p w14:paraId="212F1ADD"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bookmarkStart w:id="24" w:name="_Toc22563549"/>
      <w:bookmarkStart w:id="25" w:name="_Toc60041848"/>
      <w:r w:rsidRPr="00AA72A5">
        <w:rPr>
          <w:rFonts w:ascii="Calibri Light" w:eastAsia="Times New Roman" w:hAnsi="Calibri Light" w:cs="Times New Roman"/>
          <w:color w:val="2E74B5"/>
          <w:sz w:val="26"/>
          <w:szCs w:val="26"/>
        </w:rPr>
        <w:lastRenderedPageBreak/>
        <w:t>Restrictions and Certifications Regarding Non-Disclosure Agreements and Related Matters</w:t>
      </w:r>
      <w:bookmarkEnd w:id="24"/>
      <w:bookmarkEnd w:id="25"/>
    </w:p>
    <w:p w14:paraId="27265C0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No recipient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 </w:t>
      </w:r>
    </w:p>
    <w:p w14:paraId="05A5B79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4181BC8E"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6" w:name="_Toc22563550"/>
      <w:bookmarkStart w:id="27" w:name="_Toc60041849"/>
      <w:r w:rsidRPr="00AA72A5">
        <w:rPr>
          <w:rFonts w:ascii="Calibri Light" w:eastAsia="Times New Roman" w:hAnsi="Calibri Light" w:cs="Times New Roman"/>
          <w:color w:val="2E74B5"/>
          <w:sz w:val="26"/>
          <w:szCs w:val="26"/>
        </w:rPr>
        <w:t>Compliance with 41 U.S.C. 4712 (Including Prohibitions on Reprisal; Notice to Employees)</w:t>
      </w:r>
      <w:bookmarkEnd w:id="26"/>
      <w:bookmarkEnd w:id="27"/>
    </w:p>
    <w:p w14:paraId="292B68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 </w:t>
      </w:r>
    </w:p>
    <w:p w14:paraId="0145A97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882923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also must inform its employees, in writing (and in the predominant native language of the workforce), of employee rights and remedies under 41 U.S.C.4712.</w:t>
      </w:r>
    </w:p>
    <w:p w14:paraId="74304855"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7B53CFF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28" w:name="_Toc22563551"/>
      <w:bookmarkStart w:id="29" w:name="_Toc60041850"/>
      <w:r w:rsidRPr="00AA72A5">
        <w:rPr>
          <w:rFonts w:ascii="Calibri Light" w:eastAsia="Times New Roman" w:hAnsi="Calibri Light" w:cs="Times New Roman"/>
          <w:color w:val="2E74B5"/>
          <w:sz w:val="26"/>
          <w:szCs w:val="26"/>
        </w:rPr>
        <w:t>Encouragement of Policies Ban Text Messaging While Driving</w:t>
      </w:r>
      <w:bookmarkEnd w:id="28"/>
      <w:bookmarkEnd w:id="29"/>
    </w:p>
    <w:p w14:paraId="595D8CD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DOJ encourages recipients to adopt and enforce policies banning employees from text messaging while driving and vehicle during the course of performing work funded by this award, and to establish workplace safety policies and conduct education, awareness, and other outreach to decrease crashes caused by distracted drivers. </w:t>
      </w:r>
    </w:p>
    <w:p w14:paraId="74F12623"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2510D9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0" w:name="_Toc22563552"/>
      <w:bookmarkStart w:id="31" w:name="_Toc60041851"/>
      <w:r w:rsidRPr="00AA72A5">
        <w:rPr>
          <w:rFonts w:ascii="Calibri Light" w:eastAsia="Times New Roman" w:hAnsi="Calibri Light" w:cs="Times New Roman"/>
          <w:color w:val="2E74B5"/>
          <w:sz w:val="26"/>
          <w:szCs w:val="26"/>
        </w:rPr>
        <w:t>Misuse of Award Funds</w:t>
      </w:r>
      <w:bookmarkEnd w:id="30"/>
      <w:bookmarkEnd w:id="31"/>
    </w:p>
    <w:p w14:paraId="5A8343E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misuse of award funds may result in a range of penalties, including suspension of current and future funds, suspension or debarment from federal grants, recoupment of monies provided under an award, and civil and/or criminal penalties. </w:t>
      </w:r>
    </w:p>
    <w:p w14:paraId="78CFE96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B39E603"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2" w:name="_Toc22563553"/>
      <w:bookmarkStart w:id="33" w:name="_Toc60041852"/>
      <w:r w:rsidRPr="00AA72A5">
        <w:rPr>
          <w:rFonts w:ascii="Calibri Light" w:eastAsia="Times New Roman" w:hAnsi="Calibri Light" w:cs="Times New Roman"/>
          <w:color w:val="2E74B5"/>
          <w:sz w:val="26"/>
          <w:szCs w:val="26"/>
        </w:rPr>
        <w:t>Limitation on Use of Funds to Approved Activities</w:t>
      </w:r>
      <w:bookmarkEnd w:id="32"/>
      <w:bookmarkEnd w:id="33"/>
    </w:p>
    <w:p w14:paraId="5739F9F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agrees that grant funds will be used only for the </w:t>
      </w:r>
      <w:r w:rsidRPr="00AA72A5">
        <w:rPr>
          <w:rFonts w:ascii="Calibri Light" w:eastAsia="Calibri" w:hAnsi="Calibri Light" w:cs="Times New Roman"/>
          <w:sz w:val="24"/>
          <w:szCs w:val="24"/>
          <w:u w:val="single"/>
        </w:rPr>
        <w:t xml:space="preserve">purposes described </w:t>
      </w:r>
      <w:r w:rsidRPr="00AA72A5">
        <w:rPr>
          <w:rFonts w:ascii="Calibri Light" w:eastAsia="Calibri" w:hAnsi="Calibri Light" w:cs="Times New Roman"/>
          <w:sz w:val="24"/>
          <w:szCs w:val="24"/>
        </w:rPr>
        <w:t>in the recipients approved application. </w:t>
      </w:r>
    </w:p>
    <w:p w14:paraId="6636B89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5C546679"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4" w:name="_Toc22563554"/>
      <w:bookmarkStart w:id="35" w:name="_Toc60041853"/>
      <w:r w:rsidRPr="00AA72A5">
        <w:rPr>
          <w:rFonts w:ascii="Calibri Light" w:eastAsia="Times New Roman" w:hAnsi="Calibri Light" w:cs="Times New Roman"/>
          <w:color w:val="2E74B5"/>
          <w:sz w:val="26"/>
          <w:szCs w:val="26"/>
        </w:rPr>
        <w:t>Non-Supplantation</w:t>
      </w:r>
      <w:bookmarkEnd w:id="34"/>
      <w:bookmarkEnd w:id="35"/>
    </w:p>
    <w:p w14:paraId="2CEC263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that grant funds will be used to supplement, not supplant, non-federal funds that would otherwise be available for the activities under this grant.</w:t>
      </w:r>
    </w:p>
    <w:p w14:paraId="7A8217C3"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BD69E9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36" w:name="_Toc22563555"/>
      <w:bookmarkStart w:id="37" w:name="_Toc60041854"/>
      <w:r w:rsidRPr="00AA72A5">
        <w:rPr>
          <w:rFonts w:ascii="Calibri Light" w:eastAsia="Times New Roman" w:hAnsi="Calibri Light" w:cs="Times New Roman"/>
          <w:color w:val="2E74B5"/>
          <w:sz w:val="26"/>
          <w:szCs w:val="26"/>
        </w:rPr>
        <w:t>Confidentiality and Information Sharing</w:t>
      </w:r>
      <w:bookmarkEnd w:id="36"/>
      <w:bookmarkEnd w:id="37"/>
    </w:p>
    <w:p w14:paraId="238F896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to comply with the provisions of 34 U.S.C. § 12291 (b</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2), non-disclosure of confidential or private information, which includes creating and maintaining documentation of compliance, such as policies and procedures for release of victim information. </w:t>
      </w:r>
    </w:p>
    <w:p w14:paraId="54983B2B"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F22C446"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38" w:name="_Toc22563556"/>
      <w:bookmarkStart w:id="39" w:name="_Toc60041855"/>
      <w:r w:rsidRPr="00AA72A5">
        <w:rPr>
          <w:rFonts w:ascii="Calibri Light" w:eastAsia="Times New Roman" w:hAnsi="Calibri Light" w:cs="Times New Roman"/>
          <w:color w:val="2E74B5"/>
          <w:sz w:val="26"/>
          <w:szCs w:val="26"/>
        </w:rPr>
        <w:t>Maintaining Contact Information</w:t>
      </w:r>
      <w:bookmarkEnd w:id="38"/>
      <w:bookmarkEnd w:id="39"/>
    </w:p>
    <w:p w14:paraId="23D0A19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acknowledges that it is responsible for maintaining updated contact information in the Grants Management System (GMS).</w:t>
      </w:r>
    </w:p>
    <w:p w14:paraId="15D4414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AD8FA5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0" w:name="_Toc22563557"/>
      <w:bookmarkStart w:id="41" w:name="_Toc60041856"/>
      <w:r w:rsidRPr="00AA72A5">
        <w:rPr>
          <w:rFonts w:ascii="Calibri Light" w:eastAsia="Times New Roman" w:hAnsi="Calibri Light" w:cs="Times New Roman"/>
          <w:color w:val="2E74B5"/>
          <w:sz w:val="26"/>
          <w:szCs w:val="26"/>
        </w:rPr>
        <w:t>Performance Progress Reports and Final Report Submission</w:t>
      </w:r>
      <w:bookmarkEnd w:id="40"/>
      <w:bookmarkEnd w:id="41"/>
    </w:p>
    <w:p w14:paraId="4108A24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must use the designated forms and/or systems made available by UOVC for performance reporting, which identify the information the recipients must collect and report as a condition of receiving funding under this award. </w:t>
      </w:r>
    </w:p>
    <w:p w14:paraId="0345C93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7444960"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sz w:val="26"/>
          <w:szCs w:val="26"/>
        </w:rPr>
      </w:pPr>
      <w:r w:rsidRPr="00AA72A5">
        <w:rPr>
          <w:rFonts w:ascii="Calibri Light" w:eastAsia="Times New Roman" w:hAnsi="Calibri Light" w:cs="Times New Roman"/>
          <w:color w:val="2E74B5"/>
          <w:sz w:val="26"/>
          <w:szCs w:val="26"/>
        </w:rPr>
        <w:t xml:space="preserve"> </w:t>
      </w:r>
      <w:bookmarkStart w:id="42" w:name="_Toc22563558"/>
      <w:bookmarkStart w:id="43" w:name="_Toc60041857"/>
      <w:r w:rsidRPr="00AA72A5">
        <w:rPr>
          <w:rFonts w:ascii="Calibri Light" w:eastAsia="Times New Roman" w:hAnsi="Calibri Light" w:cs="Times New Roman"/>
          <w:color w:val="2E74B5"/>
          <w:sz w:val="26"/>
          <w:szCs w:val="26"/>
        </w:rPr>
        <w:t>Program Income</w:t>
      </w:r>
      <w:bookmarkEnd w:id="42"/>
      <w:bookmarkEnd w:id="43"/>
    </w:p>
    <w:p w14:paraId="01BFA2E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UOVC has responsibility for approval of program income earned by the recipient. In order to add program income to an award, the recipient must seek approval from UOVC prior to generating any program income. Any program income added to the award must be used to support activities that were approved in the budget and follow the conditions of the award agreement. Any program income approved by UOVC must be reported by the recipient to UOVC so that it reported on the quarterly Federal Financial Report (SF-425) in accordance with the addition additive. </w:t>
      </w:r>
    </w:p>
    <w:p w14:paraId="2FDA074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A5737CB"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4" w:name="_Toc22563559"/>
      <w:bookmarkStart w:id="45" w:name="_Toc60041858"/>
      <w:r w:rsidRPr="00AA72A5">
        <w:rPr>
          <w:rFonts w:ascii="Calibri Light" w:eastAsia="Times New Roman" w:hAnsi="Calibri Light" w:cs="Times New Roman"/>
          <w:color w:val="2E74B5"/>
          <w:sz w:val="26"/>
          <w:szCs w:val="26"/>
        </w:rPr>
        <w:t>Publication Disclaimer</w:t>
      </w:r>
      <w:bookmarkEnd w:id="44"/>
      <w:bookmarkEnd w:id="45"/>
    </w:p>
    <w:p w14:paraId="5F044C4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agrees that all materials and publications (written, web-based, audio-visual, or any other format) resulting from award activates shall contain the following statement: “This project was supported in part by the Utah Office for Victims of Crime, awarded by the [Office on Violence Against Women] or [Office for Victims of Crime], U.S. Department of Justice. The opinions, findings, conclusions, and recommendations expressed in this publication/program/exhibition are those of the author(s) and do not necessarily reflect the views of the U.S. Department of Justice or the Utah Office for Victims of Crime.” </w:t>
      </w:r>
    </w:p>
    <w:p w14:paraId="42EEF7FD"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64AC879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46" w:name="_Toc22563560"/>
      <w:bookmarkStart w:id="47" w:name="_Toc60041859"/>
      <w:r w:rsidRPr="00AA72A5">
        <w:rPr>
          <w:rFonts w:ascii="Calibri Light" w:eastAsia="Times New Roman" w:hAnsi="Calibri Light" w:cs="Times New Roman"/>
          <w:color w:val="2E74B5"/>
          <w:sz w:val="26"/>
          <w:szCs w:val="26"/>
        </w:rPr>
        <w:t>Copyrighted Works</w:t>
      </w:r>
      <w:bookmarkEnd w:id="46"/>
      <w:bookmarkEnd w:id="47"/>
    </w:p>
    <w:p w14:paraId="49DA8E2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reserves a royalty-free, nonexclusive, and irrevocable right to reproduce, publish, or otherwise use, in whole or in part (including in the creation of derivative works), any work developed by a recipient of this award and to authorize others to do so. </w:t>
      </w:r>
    </w:p>
    <w:p w14:paraId="608CA0B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DFEAD4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In addition, the recipient (or contractor, or subcontractor of this award at any tier) must obtain advance written approval from the UOVC program manager assigned to this award, and must comply with all conditions specified by the program manager in connection with that approval, before: 1) using award funds to purchase ownership of, or a license to use: a copyrighted work; </w:t>
      </w:r>
      <w:r w:rsidRPr="00AA72A5">
        <w:rPr>
          <w:rFonts w:ascii="Calibri Light" w:eastAsia="Calibri" w:hAnsi="Calibri Light" w:cs="Times New Roman"/>
          <w:sz w:val="24"/>
          <w:szCs w:val="24"/>
        </w:rPr>
        <w:lastRenderedPageBreak/>
        <w:t>or 2) incorporating any copyrighted work, or portion thereof into a new work developed under this award. </w:t>
      </w:r>
    </w:p>
    <w:p w14:paraId="7E4A4EFC" w14:textId="77777777" w:rsidR="00AA72A5" w:rsidRPr="00AA72A5" w:rsidRDefault="00AA72A5" w:rsidP="00AA72A5">
      <w:pPr>
        <w:spacing w:after="0" w:line="240" w:lineRule="auto"/>
        <w:jc w:val="both"/>
        <w:rPr>
          <w:rFonts w:ascii="Calibri Light" w:eastAsia="Times New Roman" w:hAnsi="Calibri Light" w:cs="Arial"/>
          <w:color w:val="000000"/>
          <w:sz w:val="24"/>
          <w:szCs w:val="24"/>
        </w:rPr>
      </w:pPr>
    </w:p>
    <w:p w14:paraId="03C523B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48" w:name="_Toc22563561"/>
      <w:bookmarkStart w:id="49" w:name="_Toc60041860"/>
      <w:r w:rsidRPr="00AA72A5">
        <w:rPr>
          <w:rFonts w:ascii="Calibri Light" w:eastAsia="Times New Roman" w:hAnsi="Calibri Light" w:cs="Times New Roman"/>
          <w:color w:val="2E74B5"/>
          <w:sz w:val="26"/>
          <w:szCs w:val="26"/>
        </w:rPr>
        <w:t>Audit Requirements</w:t>
      </w:r>
      <w:bookmarkEnd w:id="48"/>
      <w:bookmarkEnd w:id="49"/>
    </w:p>
    <w:p w14:paraId="3CF7FB3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agency expending more than $750,000 in Federal funds per year assures that it will submit audit reports to UOVC annually.  The audit report must comply with OMB circular A-133 and be submitted to UOVC within one month of completion of the audit. </w:t>
      </w:r>
    </w:p>
    <w:p w14:paraId="106D881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50A6751"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0" w:name="_Toc22563562"/>
      <w:bookmarkStart w:id="51" w:name="_Toc60041861"/>
      <w:r w:rsidRPr="00AA72A5">
        <w:rPr>
          <w:rFonts w:ascii="Calibri Light" w:eastAsia="Times New Roman" w:hAnsi="Calibri Light" w:cs="Times New Roman"/>
          <w:color w:val="2E74B5"/>
          <w:sz w:val="26"/>
          <w:szCs w:val="26"/>
        </w:rPr>
        <w:t>Debarment &amp; Suspension</w:t>
      </w:r>
      <w:bookmarkEnd w:id="50"/>
      <w:bookmarkEnd w:id="51"/>
    </w:p>
    <w:p w14:paraId="0B2A78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has certified that it and its principals: (a) are not presently debarred, suspended, proposed for debarment, declared ineligible, sentenced to a denial of Federal benefits by a State or Federal court, or voluntarily excluded from covered transactions by any Federal department or agency; (b) have not within a three year period preceding this application been convicted of or had a civil judgment rendered against them for commission of fraud or a criminal offense; (3)  are not presently indicted for or otherwise criminally or civilly charged by a governmental entity. </w:t>
      </w:r>
    </w:p>
    <w:p w14:paraId="775E8E4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186608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This certification is required by the regulations implement Executive Order 12549, Debarment and Suspension, 29 CFR Part 67.510, Participants’ responsibilities.  The regulations were published as Part VII of the May 26, 1988 Federal Register (Pages 19160-19211).</w:t>
      </w:r>
    </w:p>
    <w:p w14:paraId="1B32611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6C3190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prospective lower tier participant certifies by submission of this proposal, that neither it nor its principals are presently debarred, suspended, proposed for debarment, declared ineligible, or voluntarily excluded from participation in this transaction by and Federal department or agency.</w:t>
      </w:r>
    </w:p>
    <w:p w14:paraId="35A401F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FEB35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Where the prospective lower tier participant is unable to certify to any of the statements in this certification, such prospective participant shall attach an explanation to this proposal.</w:t>
      </w:r>
    </w:p>
    <w:p w14:paraId="2D5FC80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E8ABD17"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2" w:name="_Toc22563563"/>
      <w:bookmarkStart w:id="53" w:name="_Toc60041862"/>
      <w:r w:rsidRPr="00AA72A5">
        <w:rPr>
          <w:rFonts w:ascii="Calibri Light" w:eastAsia="Times New Roman" w:hAnsi="Calibri Light" w:cs="Times New Roman"/>
          <w:color w:val="2E74B5"/>
          <w:sz w:val="26"/>
          <w:szCs w:val="26"/>
        </w:rPr>
        <w:t>Employment Eligibility Verification for Hiring Under the Award</w:t>
      </w:r>
      <w:bookmarkEnd w:id="52"/>
      <w:bookmarkEnd w:id="53"/>
    </w:p>
    <w:p w14:paraId="3B850CC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ensure that, as part of the hiring process for any position within the United States that is or will be funded (in whole or in part) with award funds, the recipient properly verifies the employment eligibility of the individual who is being hired, consistent with the provisions of 8 U.S.C. § 1324a(a)(1) and (2).</w:t>
      </w:r>
    </w:p>
    <w:p w14:paraId="7A48C81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5314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recipients monitoring responsibilities include monitoring of subrecipient compliance with this condition. </w:t>
      </w:r>
    </w:p>
    <w:p w14:paraId="5E71C57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DB09BC0"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4" w:name="_Toc22563564"/>
      <w:bookmarkStart w:id="55" w:name="_Toc60041863"/>
      <w:r w:rsidRPr="00AA72A5">
        <w:rPr>
          <w:rFonts w:ascii="Calibri Light" w:eastAsia="Times New Roman" w:hAnsi="Calibri Light" w:cs="Times New Roman"/>
          <w:color w:val="2E74B5"/>
          <w:sz w:val="26"/>
          <w:szCs w:val="26"/>
        </w:rPr>
        <w:t>Determination of Suitability Required, In Advance, for Certain Individuals Who May Interact with Participating Minors</w:t>
      </w:r>
      <w:bookmarkEnd w:id="54"/>
      <w:bookmarkEnd w:id="55"/>
    </w:p>
    <w:p w14:paraId="0B53FFD3"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Advance determination regarding suitability. The recipient may not permit any covered individual to interact with any participating minor in the course of activities under the award, unless the recipient first has made a written </w:t>
      </w:r>
      <w:r w:rsidRPr="00AA72A5">
        <w:rPr>
          <w:rFonts w:ascii="Calibri Light" w:eastAsia="Calibri" w:hAnsi="Calibri Light" w:cs="Times New Roman"/>
          <w:sz w:val="24"/>
          <w:szCs w:val="24"/>
        </w:rPr>
        <w:lastRenderedPageBreak/>
        <w:t>determination of the suitability of that individual to interact with participating minors, based on current and appropriate information as described in paragraph d.i and taking into account the factors and considerations described in paragraph c.</w:t>
      </w:r>
    </w:p>
    <w:p w14:paraId="308A0AC9"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Updates in reexaminations</w:t>
      </w:r>
    </w:p>
    <w:p w14:paraId="3ACC7F49"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recipient must, at least every 5 years, update the searches described in paragraph d.i.1 and 2, reexamined the covered individual’s suitability determination in light of those search results, and, if appropriate modify or withdraw that determination. </w:t>
      </w:r>
    </w:p>
    <w:p w14:paraId="523BEB2F"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also must reexamine a covered individual’s suitability determination upon learning of information that reasonably may suggest unsuitability and, if appropriate, modify or withdraw that determination.</w:t>
      </w:r>
    </w:p>
    <w:p w14:paraId="5FBA57D8"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Factors and considerations in determining regarding suitability.</w:t>
      </w:r>
    </w:p>
    <w:p w14:paraId="0AC8D748"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addition to the factors and considerations that must or may be considered under applicable federal, state, or tribal, or local law, and under the recipient’s written policies and procedures, in making a determination regarding suitability, the recipient must consider the current and appropriate information described in paragraph d.i.</w:t>
      </w:r>
    </w:p>
    <w:p w14:paraId="55F7A884" w14:textId="77777777" w:rsidR="00AA72A5" w:rsidRPr="00AA72A5" w:rsidRDefault="00AA72A5" w:rsidP="00AA72A5">
      <w:pPr>
        <w:spacing w:after="0" w:line="240" w:lineRule="auto"/>
        <w:ind w:left="144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particular (unless applicable law precludes it), with respect to either an initial determination of suitability of a subsequent reexamination, the recipient may not determine that a covered individual is suitable to interact with participating minors in the course of activities under the award if the covered individual—</w:t>
      </w:r>
    </w:p>
    <w:p w14:paraId="1908B51C"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Withholds consent to a criminal history search required by this condition;</w:t>
      </w:r>
    </w:p>
    <w:p w14:paraId="7E18AEE3"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Knowingly makes (or made) a false statement that affects, or is intended to affect, any search required by this condition;</w:t>
      </w:r>
    </w:p>
    <w:p w14:paraId="13FA31C1"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Is listed as a registered sex offender on the Dru Sjodin National Sex Offender Public Website;</w:t>
      </w:r>
    </w:p>
    <w:p w14:paraId="00537330"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To the knowledge of the recipient, has been convicted – whether as a felony or misdemeanor – under federal, state, tribal, or local law of any of the following crimes (or substantially equivalent criminal offense, regardless of the specific words by which it may be identified in law);</w:t>
      </w:r>
    </w:p>
    <w:p w14:paraId="1C76A326"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Sexual or physical abuse, neglect, or endangerment or an individual under the age of 18 at the time of the offense;</w:t>
      </w:r>
    </w:p>
    <w:p w14:paraId="0E5DB0D1"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Rape/sexual assault, including conspiracy to commit rape/sexual assault;</w:t>
      </w:r>
    </w:p>
    <w:p w14:paraId="3B54F2C8"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Sexual exploitation, such as through child pornography or sex trafficking;</w:t>
      </w:r>
    </w:p>
    <w:p w14:paraId="44F2A69E"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Kidnapping;</w:t>
      </w:r>
    </w:p>
    <w:p w14:paraId="2BEECB93"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Voyeurism; or</w:t>
      </w:r>
    </w:p>
    <w:p w14:paraId="03048785"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Is determined by a federal, state, tribal, or local government agency not to be suitable. </w:t>
      </w:r>
    </w:p>
    <w:p w14:paraId="5FCFA6DF" w14:textId="77777777" w:rsidR="00AA72A5" w:rsidRPr="00AA72A5" w:rsidRDefault="00AA72A5" w:rsidP="00AA72A5">
      <w:pPr>
        <w:numPr>
          <w:ilvl w:val="1"/>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Definitions</w:t>
      </w:r>
    </w:p>
    <w:p w14:paraId="3C41A3A3" w14:textId="77777777" w:rsidR="00AA72A5" w:rsidRPr="00AA72A5" w:rsidRDefault="00AA72A5" w:rsidP="00AA72A5">
      <w:pPr>
        <w:numPr>
          <w:ilvl w:val="2"/>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“Current and appropriate information”</w:t>
      </w:r>
    </w:p>
    <w:p w14:paraId="3D2F80E7" w14:textId="77777777" w:rsidR="00AA72A5" w:rsidRPr="00AA72A5" w:rsidRDefault="00AA72A5" w:rsidP="00AA72A5">
      <w:pPr>
        <w:spacing w:after="0" w:line="240" w:lineRule="auto"/>
        <w:ind w:left="216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In addition to information resulting from checks or screening required by applicable federal, state, tribal, or local law, and/or by the recipient’s written policies and procedures, current and appropriate information includes the results of all required searches listed below, each of which must be completed no earlier than six months before the determination regarding suitability.</w:t>
      </w:r>
    </w:p>
    <w:p w14:paraId="6270EBD7"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Public sex offender and child abuse websites/registries</w:t>
      </w:r>
    </w:p>
    <w:p w14:paraId="211493B7" w14:textId="77777777" w:rsidR="00AA72A5" w:rsidRPr="00AA72A5" w:rsidRDefault="00AA72A5" w:rsidP="00AA72A5">
      <w:pPr>
        <w:spacing w:after="0" w:line="240" w:lineRule="auto"/>
        <w:ind w:left="216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search (by current name, and, if applicable, by previous name(s) or aliases), of the pertinent and reasonably accessible federal, state, and (if applicable) local and tribal sex offender and child abuse websites/public registries including—</w:t>
      </w:r>
    </w:p>
    <w:p w14:paraId="2D738995"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Dru Sjodin National Sex Offender Public Website (</w:t>
      </w:r>
      <w:hyperlink r:id="rId11" w:history="1">
        <w:r w:rsidRPr="00AA72A5">
          <w:rPr>
            <w:rFonts w:ascii="Calibri Light" w:eastAsia="Calibri" w:hAnsi="Calibri Light" w:cs="Times New Roman"/>
            <w:color w:val="0000FF"/>
            <w:sz w:val="24"/>
            <w:szCs w:val="24"/>
            <w:u w:val="single"/>
          </w:rPr>
          <w:t>www.nsopw.gov</w:t>
        </w:r>
      </w:hyperlink>
      <w:r w:rsidRPr="00AA72A5">
        <w:rPr>
          <w:rFonts w:ascii="Calibri Light" w:eastAsia="Calibri" w:hAnsi="Calibri Light" w:cs="Times New Roman"/>
          <w:sz w:val="24"/>
          <w:szCs w:val="24"/>
        </w:rPr>
        <w:t>)</w:t>
      </w:r>
    </w:p>
    <w:p w14:paraId="4471D226"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website/public registry for each state (and/or tribe, if applicable) in which the individual lives, works, or goes to school, or has lived, worked, or gone to school at any time during the past five years; and </w:t>
      </w:r>
    </w:p>
    <w:p w14:paraId="5D97DE69"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website/public registry for each state (and/or tribe if applicable) in which the individual is expected to, or reasonably likely to, interact with a participating minor in the course of activities under the award. </w:t>
      </w:r>
    </w:p>
    <w:p w14:paraId="263C3D7C" w14:textId="77777777" w:rsidR="00AA72A5" w:rsidRPr="00AA72A5" w:rsidRDefault="00AA72A5" w:rsidP="00AA72A5">
      <w:pPr>
        <w:numPr>
          <w:ilvl w:val="3"/>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Criminal history registries and similar repositories of criminal history records</w:t>
      </w:r>
    </w:p>
    <w:p w14:paraId="700F81A1" w14:textId="77777777" w:rsidR="00AA72A5" w:rsidRPr="00AA72A5" w:rsidRDefault="00AA72A5" w:rsidP="00AA72A5">
      <w:pPr>
        <w:spacing w:after="0" w:line="240" w:lineRule="auto"/>
        <w:ind w:left="25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For each individual at least 18 years of age who is a covered individual under this FY 2019 award, a fingerprint search (or, if the recipient documents that a fingerprint search is not legally available, a name-based search, using current and, if applicable, previous names and aliases) -- encompassing at least the time period beginning five calendar years preceding the date of the search request – of pertinent state (and, if applicable, local and tribal) criminal history registries or similar repositories, including—</w:t>
      </w:r>
    </w:p>
    <w:p w14:paraId="1DECF78D"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criminal history for each state in which the individual lives, works, or goes to school, or has lived, worked, or gone to school at any time during the past five years; and</w:t>
      </w:r>
    </w:p>
    <w:p w14:paraId="26E18BA7" w14:textId="77777777" w:rsidR="00AA72A5" w:rsidRPr="00AA72A5" w:rsidRDefault="00AA72A5" w:rsidP="00AA72A5">
      <w:pPr>
        <w:numPr>
          <w:ilvl w:val="4"/>
          <w:numId w:val="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criminal history registry for each state in which he or she is expected to, or reasonably likely to, interact with a participating minor in the course of activities under the award.</w:t>
      </w:r>
    </w:p>
    <w:p w14:paraId="35B75EAF" w14:textId="77777777" w:rsidR="00AA72A5" w:rsidRPr="00AA72A5" w:rsidRDefault="00AA72A5" w:rsidP="00AA72A5">
      <w:pPr>
        <w:spacing w:after="0" w:line="240" w:lineRule="auto"/>
        <w:ind w:left="1980"/>
        <w:contextualSpacing/>
        <w:jc w:val="both"/>
        <w:rPr>
          <w:rFonts w:ascii="Calibri Light" w:eastAsia="Calibri" w:hAnsi="Calibri Light" w:cs="Times New Roman"/>
          <w:sz w:val="24"/>
          <w:szCs w:val="24"/>
        </w:rPr>
      </w:pPr>
    </w:p>
    <w:p w14:paraId="56B83152"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56" w:name="_Toc22563565"/>
      <w:bookmarkStart w:id="57" w:name="_Toc60041864"/>
      <w:r w:rsidRPr="00AA72A5">
        <w:rPr>
          <w:rFonts w:ascii="Calibri Light" w:eastAsia="Times New Roman" w:hAnsi="Calibri Light" w:cs="Times New Roman"/>
          <w:color w:val="2E74B5"/>
          <w:sz w:val="26"/>
          <w:szCs w:val="26"/>
        </w:rPr>
        <w:t>Drug-Free Workplace</w:t>
      </w:r>
      <w:bookmarkEnd w:id="56"/>
      <w:bookmarkEnd w:id="57"/>
    </w:p>
    <w:p w14:paraId="7348F72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As required by the Drug-Free Workplace Act of 1988, and implemented at 28 CFR Part 67, Sections 67.615 and 67.620, the recipient will provide a drug-free workplace by: (a)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(b) establishing an on-going drug-free awareness program to inform employees about the dangers of drug abuse, grantees policy, any available drug counseling, rehabilitation, and employee assistance programs, and penalties that may be imposed for violations occurring in the workplace. </w:t>
      </w:r>
    </w:p>
    <w:p w14:paraId="513E36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ACD54D8"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58" w:name="_Toc22563566"/>
      <w:bookmarkStart w:id="59" w:name="_Toc60041865"/>
      <w:r w:rsidRPr="00AA72A5">
        <w:rPr>
          <w:rFonts w:ascii="Calibri Light" w:eastAsia="Times New Roman" w:hAnsi="Calibri Light" w:cs="Times New Roman"/>
          <w:color w:val="2E74B5"/>
          <w:sz w:val="26"/>
          <w:szCs w:val="26"/>
        </w:rPr>
        <w:t>Auditing, Monitoring and Evaluation</w:t>
      </w:r>
      <w:bookmarkEnd w:id="58"/>
      <w:bookmarkEnd w:id="59"/>
    </w:p>
    <w:p w14:paraId="123CD842" w14:textId="77777777" w:rsid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accounting, auditing, monitoring, and such evaluation procedures as may be necessary to keep such records as the Utah Office for Victims of Crime (UOVC) shall be provided to assure fiscal control, proper management, and efficient disbursement of funds received under the Act.   Additionally, the grantee assures that it shall maintain such data and information and submit such reports, in such form, at such times, and containing such information as the Utah Office for Victims of Crime may require.</w:t>
      </w:r>
    </w:p>
    <w:p w14:paraId="2CA3F09D" w14:textId="77777777" w:rsidR="00C628D5" w:rsidRDefault="00C628D5" w:rsidP="00AA72A5">
      <w:pPr>
        <w:spacing w:after="0" w:line="240" w:lineRule="auto"/>
        <w:contextualSpacing/>
        <w:jc w:val="both"/>
        <w:rPr>
          <w:rFonts w:ascii="Calibri Light" w:eastAsia="Calibri" w:hAnsi="Calibri Light" w:cs="Times New Roman"/>
          <w:sz w:val="24"/>
          <w:szCs w:val="24"/>
        </w:rPr>
      </w:pPr>
    </w:p>
    <w:p w14:paraId="1B4BD51B" w14:textId="594D08B4" w:rsidR="00C628D5" w:rsidRPr="00AA72A5" w:rsidRDefault="00C628D5" w:rsidP="00C628D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0" w:name="_Toc60041866"/>
      <w:r>
        <w:rPr>
          <w:rFonts w:ascii="Calibri Light" w:eastAsia="Times New Roman" w:hAnsi="Calibri Light" w:cs="Times New Roman"/>
          <w:color w:val="2E74B5"/>
          <w:sz w:val="26"/>
          <w:szCs w:val="26"/>
        </w:rPr>
        <w:t>Subaward Financial Authorization</w:t>
      </w:r>
      <w:bookmarkEnd w:id="60"/>
      <w:r>
        <w:rPr>
          <w:rFonts w:ascii="Calibri Light" w:eastAsia="Times New Roman" w:hAnsi="Calibri Light" w:cs="Times New Roman"/>
          <w:color w:val="2E74B5"/>
          <w:sz w:val="26"/>
          <w:szCs w:val="26"/>
        </w:rPr>
        <w:t xml:space="preserve"> </w:t>
      </w:r>
    </w:p>
    <w:p w14:paraId="37CBB58A" w14:textId="77777777" w:rsidR="00595F54" w:rsidRDefault="00595F54" w:rsidP="00595F54">
      <w:pPr>
        <w:spacing w:after="0" w:line="240" w:lineRule="auto"/>
        <w:jc w:val="both"/>
        <w:rPr>
          <w:rFonts w:ascii="Calibri Light" w:eastAsia="Calibri" w:hAnsi="Calibri Light" w:cs="Times New Roman"/>
          <w:sz w:val="24"/>
          <w:szCs w:val="24"/>
        </w:rPr>
      </w:pPr>
      <w:r w:rsidRPr="00595F54">
        <w:rPr>
          <w:rFonts w:ascii="Calibri Light" w:eastAsia="Calibri" w:hAnsi="Calibri Light" w:cs="Times New Roman"/>
          <w:sz w:val="24"/>
          <w:szCs w:val="24"/>
        </w:rPr>
        <w:t xml:space="preserve">All subawards ("subgrants") must have </w:t>
      </w:r>
      <w:r>
        <w:rPr>
          <w:rFonts w:ascii="Calibri Light" w:eastAsia="Calibri" w:hAnsi="Calibri Light" w:cs="Times New Roman"/>
          <w:sz w:val="24"/>
          <w:szCs w:val="24"/>
        </w:rPr>
        <w:t xml:space="preserve">specific federal authorization: </w:t>
      </w:r>
      <w:r w:rsidRPr="00595F54">
        <w:rPr>
          <w:rFonts w:ascii="Calibri Light" w:eastAsia="Calibri" w:hAnsi="Calibri Light" w:cs="Times New Roman"/>
          <w:sz w:val="24"/>
          <w:szCs w:val="24"/>
        </w:rPr>
        <w:t>The recipient, and any subrecipient ("subgrantee") at any tier, must comply with all applicable requirements for authorization of any subaward. This condition applies to agreements that -- for purposes of federal grants administrative requirements -- OJP considers a "subaward" (and therefore does not cons</w:t>
      </w:r>
      <w:r>
        <w:rPr>
          <w:rFonts w:ascii="Calibri Light" w:eastAsia="Calibri" w:hAnsi="Calibri Light" w:cs="Times New Roman"/>
          <w:sz w:val="24"/>
          <w:szCs w:val="24"/>
        </w:rPr>
        <w:t xml:space="preserve">ider a procurement "contract"). </w:t>
      </w:r>
    </w:p>
    <w:p w14:paraId="28527E72" w14:textId="1D002DDA" w:rsidR="00C628D5" w:rsidRPr="00C628D5" w:rsidRDefault="00595F54" w:rsidP="00595F54">
      <w:pPr>
        <w:spacing w:after="0" w:line="240" w:lineRule="auto"/>
        <w:jc w:val="both"/>
        <w:rPr>
          <w:rFonts w:ascii="Calibri Light" w:eastAsia="Calibri" w:hAnsi="Calibri Light" w:cs="Times New Roman"/>
          <w:sz w:val="24"/>
          <w:szCs w:val="24"/>
        </w:rPr>
      </w:pPr>
      <w:r w:rsidRPr="00595F54">
        <w:rPr>
          <w:rFonts w:ascii="Calibri Light" w:eastAsia="Calibri" w:hAnsi="Calibri Light" w:cs="Times New Roman"/>
          <w:sz w:val="24"/>
          <w:szCs w:val="24"/>
        </w:rPr>
        <w:t xml:space="preserve">The details of the requirement for authorization of any subaward are posted on the OJP website at </w:t>
      </w:r>
      <w:hyperlink r:id="rId12" w:history="1">
        <w:r w:rsidRPr="00B663DA">
          <w:rPr>
            <w:rStyle w:val="Hyperlink"/>
            <w:rFonts w:ascii="Calibri Light" w:eastAsia="Calibri" w:hAnsi="Calibri Light" w:cs="Times New Roman"/>
            <w:sz w:val="24"/>
            <w:szCs w:val="24"/>
          </w:rPr>
          <w:t>https://ojp.gov/funding/Explore/SubawardAuthorization.htm</w:t>
        </w:r>
      </w:hyperlink>
      <w:r>
        <w:rPr>
          <w:rFonts w:ascii="Calibri Light" w:eastAsia="Calibri" w:hAnsi="Calibri Light" w:cs="Times New Roman"/>
          <w:sz w:val="24"/>
          <w:szCs w:val="24"/>
        </w:rPr>
        <w:t xml:space="preserve"> </w:t>
      </w:r>
      <w:r w:rsidRPr="00595F54">
        <w:rPr>
          <w:rFonts w:ascii="Calibri Light" w:eastAsia="Calibri" w:hAnsi="Calibri Light" w:cs="Times New Roman"/>
          <w:sz w:val="24"/>
          <w:szCs w:val="24"/>
        </w:rPr>
        <w:t xml:space="preserve"> (Award condition: All subawards ("subgrants") must have specific federal authorization), and are incorporated by reference here.</w:t>
      </w:r>
    </w:p>
    <w:p w14:paraId="4341242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514031F"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1" w:name="_Toc22563567"/>
      <w:bookmarkStart w:id="62" w:name="_Toc60041867"/>
      <w:r w:rsidRPr="00AA72A5">
        <w:rPr>
          <w:rFonts w:ascii="Calibri Light" w:eastAsia="Times New Roman" w:hAnsi="Calibri Light" w:cs="Times New Roman"/>
          <w:color w:val="2E74B5"/>
          <w:sz w:val="26"/>
          <w:szCs w:val="26"/>
        </w:rPr>
        <w:t>Purchasing</w:t>
      </w:r>
      <w:bookmarkEnd w:id="61"/>
      <w:bookmarkEnd w:id="62"/>
    </w:p>
    <w:p w14:paraId="5BC87CC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it will comply with the lead agency's policies regarding travel, purchasing supplies and equipment, contractual agreements, etc.  The only exception to this policy is personnel expenditures.  According to the Fair Labor Standards Act, personnel costs including overtime must be paid according to the individual's employing agency's personnel policies.  (The lead agency is the unit of local or State government or non-profit which employs the individual signing the grant application cover sheet as the Authorized Official.)</w:t>
      </w:r>
    </w:p>
    <w:p w14:paraId="3567A0D5"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3" w:name="_Toc22563568"/>
      <w:bookmarkStart w:id="64" w:name="_Toc60041868"/>
      <w:r w:rsidRPr="00AA72A5">
        <w:rPr>
          <w:rFonts w:ascii="Calibri Light" w:eastAsia="Times New Roman" w:hAnsi="Calibri Light" w:cs="Times New Roman"/>
          <w:color w:val="2E74B5"/>
          <w:sz w:val="26"/>
          <w:szCs w:val="26"/>
        </w:rPr>
        <w:t>Violent Crime Control and Law Enforcement Act</w:t>
      </w:r>
      <w:bookmarkEnd w:id="63"/>
      <w:bookmarkEnd w:id="64"/>
    </w:p>
    <w:p w14:paraId="6391CA3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assures that it will comply with the applicable provisions of the Violent Crime Control and Law Enforcement Act of 1994 updated through the Victims of Trafficking and Violence Protection Act of 2000/2005 and the Office of Justice Programs' Financial Guide.  The Financial Guide is available at: </w:t>
      </w:r>
    </w:p>
    <w:p w14:paraId="6B089592" w14:textId="77777777" w:rsidR="00AA72A5" w:rsidRPr="00AA72A5" w:rsidRDefault="006F2192" w:rsidP="00AA72A5">
      <w:pPr>
        <w:spacing w:after="0" w:line="240" w:lineRule="auto"/>
        <w:contextualSpacing/>
        <w:jc w:val="both"/>
        <w:rPr>
          <w:rFonts w:ascii="Calibri Light" w:eastAsia="Calibri" w:hAnsi="Calibri Light" w:cs="Times New Roman"/>
          <w:sz w:val="24"/>
          <w:szCs w:val="24"/>
        </w:rPr>
      </w:pPr>
      <w:hyperlink r:id="rId13" w:history="1">
        <w:r w:rsidR="00AA72A5" w:rsidRPr="00AA72A5">
          <w:rPr>
            <w:rFonts w:ascii="Calibri Light" w:eastAsia="Calibri" w:hAnsi="Calibri Light" w:cs="Times New Roman"/>
            <w:sz w:val="24"/>
            <w:szCs w:val="24"/>
            <w:u w:val="single"/>
          </w:rPr>
          <w:t>http://ojp.gov/financialguide/index.htm</w:t>
        </w:r>
      </w:hyperlink>
      <w:r w:rsidR="00AA72A5" w:rsidRPr="00AA72A5">
        <w:rPr>
          <w:rFonts w:ascii="Calibri Light" w:eastAsia="Calibri" w:hAnsi="Calibri Light" w:cs="Times New Roman"/>
          <w:sz w:val="24"/>
          <w:szCs w:val="24"/>
        </w:rPr>
        <w:t xml:space="preserve">   or   </w:t>
      </w:r>
      <w:hyperlink r:id="rId14" w:history="1">
        <w:r w:rsidR="00AA72A5" w:rsidRPr="00AA72A5">
          <w:rPr>
            <w:rFonts w:ascii="Calibri Light" w:eastAsia="Calibri" w:hAnsi="Calibri Light" w:cs="Times New Roman"/>
            <w:sz w:val="24"/>
            <w:szCs w:val="24"/>
            <w:u w:val="single"/>
          </w:rPr>
          <w:t>http://ojp.gov/financialguide/DOJ/index.htm</w:t>
        </w:r>
      </w:hyperlink>
      <w:r w:rsidR="00AA72A5" w:rsidRPr="00AA72A5">
        <w:rPr>
          <w:rFonts w:ascii="Calibri Light" w:eastAsia="Calibri" w:hAnsi="Calibri Light" w:cs="Times New Roman"/>
          <w:sz w:val="24"/>
          <w:szCs w:val="24"/>
        </w:rPr>
        <w:t xml:space="preserve"> </w:t>
      </w:r>
    </w:p>
    <w:p w14:paraId="435EF534" w14:textId="77777777" w:rsidR="00AA72A5" w:rsidRPr="00AA72A5" w:rsidRDefault="00AA72A5" w:rsidP="00AA72A5">
      <w:pPr>
        <w:spacing w:after="0" w:line="240" w:lineRule="auto"/>
        <w:rPr>
          <w:rFonts w:ascii="Calibri" w:eastAsia="Calibri" w:hAnsi="Calibri" w:cs="Times New Roman"/>
          <w:sz w:val="24"/>
          <w:szCs w:val="24"/>
        </w:rPr>
      </w:pPr>
    </w:p>
    <w:p w14:paraId="2CF1ACC6" w14:textId="77777777" w:rsidR="00AA72A5" w:rsidRPr="00AA72A5" w:rsidRDefault="00AA72A5" w:rsidP="00AA72A5">
      <w:pPr>
        <w:keepNext/>
        <w:keepLines/>
        <w:numPr>
          <w:ilvl w:val="0"/>
          <w:numId w:val="6"/>
        </w:numPr>
        <w:spacing w:after="0" w:line="240" w:lineRule="auto"/>
        <w:ind w:left="360"/>
        <w:outlineLvl w:val="1"/>
        <w:rPr>
          <w:rFonts w:ascii="Calibri Light" w:eastAsia="Times New Roman" w:hAnsi="Calibri Light" w:cs="Times New Roman"/>
          <w:color w:val="2E74B5"/>
          <w:sz w:val="26"/>
          <w:szCs w:val="26"/>
        </w:rPr>
      </w:pPr>
      <w:bookmarkStart w:id="65" w:name="_Toc22563569"/>
      <w:bookmarkStart w:id="66" w:name="_Toc60041869"/>
      <w:r w:rsidRPr="00AA72A5">
        <w:rPr>
          <w:rFonts w:ascii="Calibri Light" w:eastAsia="Times New Roman" w:hAnsi="Calibri Light" w:cs="Times New Roman"/>
          <w:color w:val="2E74B5"/>
          <w:sz w:val="26"/>
          <w:szCs w:val="26"/>
        </w:rPr>
        <w:t>Polygraph Examinations</w:t>
      </w:r>
      <w:bookmarkEnd w:id="65"/>
      <w:bookmarkEnd w:id="66"/>
    </w:p>
    <w:p w14:paraId="4E7DFC73" w14:textId="77777777" w:rsid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 grantee that is a law enforcement agency, prosecution agency, government office,  a state, Indian tribal government, territorial government, or unit of local government certifies that their laws, policies, or practices will ensure that no law enforcement officer, prosecuting officer or other government official shall ask or require an adult, youth, or child victim of an alleged sex offense as defined under federal, tribal, state, territorial, or local law to submit to a polygraph examination or other truth telling device as a condition for proceeding with the investigation of such an offense. </w:t>
      </w:r>
      <w:proofErr w:type="gramStart"/>
      <w:r w:rsidRPr="00AA72A5">
        <w:rPr>
          <w:rFonts w:ascii="Calibri Light" w:eastAsia="Calibri" w:hAnsi="Calibri Light" w:cs="Times New Roman"/>
          <w:sz w:val="24"/>
          <w:szCs w:val="24"/>
        </w:rPr>
        <w:t>Under</w:t>
      </w:r>
      <w:proofErr w:type="gramEnd"/>
      <w:r w:rsidRPr="00AA72A5">
        <w:rPr>
          <w:rFonts w:ascii="Calibri Light" w:eastAsia="Calibri" w:hAnsi="Calibri Light" w:cs="Times New Roman"/>
          <w:sz w:val="24"/>
          <w:szCs w:val="24"/>
        </w:rPr>
        <w:t xml:space="preserve"> 42 U.S.C. 3796gg-8(b), the refusal of a victim to submit to a polygraph or other truth telling examination shall not prevent the investigation, charging, or prosecution of an alleged sex offense by a state, Indian tribal government, territorial government, or unit of local government.</w:t>
      </w:r>
    </w:p>
    <w:p w14:paraId="18F4B47A" w14:textId="1E71473A" w:rsidR="006F2192" w:rsidRDefault="006F2192" w:rsidP="006F2192">
      <w:pPr>
        <w:spacing w:after="0" w:line="240" w:lineRule="auto"/>
        <w:jc w:val="both"/>
        <w:rPr>
          <w:rFonts w:ascii="Calibri Light" w:eastAsia="Calibri" w:hAnsi="Calibri Light" w:cs="Times New Roman"/>
          <w:sz w:val="24"/>
          <w:szCs w:val="24"/>
        </w:rPr>
      </w:pPr>
    </w:p>
    <w:p w14:paraId="43930303" w14:textId="1C7B0C72" w:rsidR="006F2192" w:rsidRDefault="006F2192" w:rsidP="006F2192">
      <w:pPr>
        <w:pStyle w:val="Heading2"/>
        <w:numPr>
          <w:ilvl w:val="0"/>
          <w:numId w:val="6"/>
        </w:numPr>
        <w:rPr>
          <w:rFonts w:eastAsia="Calibri"/>
        </w:rPr>
      </w:pPr>
      <w:bookmarkStart w:id="67" w:name="_Toc60041870"/>
      <w:r>
        <w:rPr>
          <w:rFonts w:eastAsia="Calibri"/>
        </w:rPr>
        <w:t>Unreasonable Restrictions on Competition under the Award; Associated with Federal Government</w:t>
      </w:r>
      <w:bookmarkEnd w:id="67"/>
    </w:p>
    <w:p w14:paraId="3BBEA98B" w14:textId="7B145ADC" w:rsidR="006F2192" w:rsidRPr="006F2192" w:rsidRDefault="006F2192" w:rsidP="006F2192">
      <w:pPr>
        <w:jc w:val="both"/>
        <w:rPr>
          <w:rFonts w:asciiTheme="majorHAnsi" w:hAnsiTheme="majorHAnsi" w:cstheme="majorHAnsi"/>
          <w:sz w:val="24"/>
          <w:szCs w:val="24"/>
        </w:rPr>
      </w:pPr>
      <w:r w:rsidRPr="006F2192">
        <w:rPr>
          <w:rFonts w:asciiTheme="majorHAnsi" w:hAnsiTheme="majorHAnsi" w:cstheme="majorHAnsi"/>
          <w:sz w:val="24"/>
          <w:szCs w:val="24"/>
          <w:shd w:val="clear" w:color="auto" w:fill="FFFFFF"/>
        </w:rPr>
        <w:t xml:space="preserve">No </w:t>
      </w:r>
      <w:r>
        <w:rPr>
          <w:rFonts w:asciiTheme="majorHAnsi" w:hAnsiTheme="majorHAnsi" w:cstheme="majorHAnsi"/>
          <w:sz w:val="24"/>
          <w:szCs w:val="24"/>
          <w:shd w:val="clear" w:color="auto" w:fill="FFFFFF"/>
        </w:rPr>
        <w:t>grantee</w:t>
      </w:r>
      <w:r w:rsidRPr="006F2192">
        <w:rPr>
          <w:rFonts w:asciiTheme="majorHAnsi" w:hAnsiTheme="majorHAnsi" w:cstheme="majorHAnsi"/>
          <w:sz w:val="24"/>
          <w:szCs w:val="24"/>
          <w:shd w:val="clear" w:color="auto" w:fill="FFFFFF"/>
        </w:rPr>
        <w:t xml:space="preserve"> 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 200.319(a) or as specifically authorize</w:t>
      </w:r>
      <w:r>
        <w:rPr>
          <w:rFonts w:asciiTheme="majorHAnsi" w:hAnsiTheme="majorHAnsi" w:cstheme="majorHAnsi"/>
          <w:sz w:val="24"/>
          <w:szCs w:val="24"/>
          <w:shd w:val="clear" w:color="auto" w:fill="FFFFFF"/>
        </w:rPr>
        <w:t>d by UOVC</w:t>
      </w:r>
      <w:r w:rsidRPr="006F2192">
        <w:rPr>
          <w:rFonts w:asciiTheme="majorHAnsi" w:hAnsiTheme="majorHAnsi" w:cstheme="majorHAnsi"/>
          <w:sz w:val="24"/>
          <w:szCs w:val="24"/>
          <w:shd w:val="clear" w:color="auto" w:fill="FFFFFF"/>
        </w:rPr>
        <w:t>. </w:t>
      </w:r>
    </w:p>
    <w:p w14:paraId="524A9D6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3860351"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68" w:name="_Toc22563570"/>
      <w:bookmarkStart w:id="69" w:name="_Toc60041871"/>
      <w:r w:rsidRPr="00AA72A5">
        <w:rPr>
          <w:rFonts w:ascii="Calibri Light" w:eastAsia="Times New Roman" w:hAnsi="Calibri Light" w:cs="Times New Roman"/>
          <w:color w:val="2E74B5"/>
          <w:sz w:val="32"/>
          <w:szCs w:val="32"/>
        </w:rPr>
        <w:t>SECTION B. GRANT CONDITIONS</w:t>
      </w:r>
      <w:bookmarkEnd w:id="68"/>
      <w:bookmarkEnd w:id="69"/>
    </w:p>
    <w:p w14:paraId="1739EE0E" w14:textId="77777777" w:rsidR="00AA72A5" w:rsidRPr="00AA72A5" w:rsidRDefault="00AA72A5" w:rsidP="00AA72A5">
      <w:pPr>
        <w:spacing w:after="0" w:line="240" w:lineRule="auto"/>
        <w:rPr>
          <w:rFonts w:ascii="Calibri" w:eastAsia="Calibri" w:hAnsi="Calibri" w:cs="Times New Roman"/>
        </w:rPr>
      </w:pPr>
    </w:p>
    <w:p w14:paraId="246E4855"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0" w:name="_Toc22563571"/>
      <w:bookmarkStart w:id="71" w:name="_Toc60041872"/>
      <w:r w:rsidRPr="00AA72A5">
        <w:rPr>
          <w:rFonts w:ascii="Calibri Light" w:eastAsia="Times New Roman" w:hAnsi="Calibri Light" w:cs="Times New Roman"/>
          <w:color w:val="2E74B5"/>
          <w:sz w:val="26"/>
          <w:szCs w:val="26"/>
        </w:rPr>
        <w:t>Compensation and Method of Payment</w:t>
      </w:r>
      <w:bookmarkEnd w:id="70"/>
      <w:bookmarkEnd w:id="71"/>
    </w:p>
    <w:p w14:paraId="35D9B60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Utah Office for Victims of Crime (UOVC) will reimburse the grantee for the Federal share of approved program expenditures on a monthly or quarterly basis as financial status reports are submitted and approved up to the amount of approved Federal expenditures.</w:t>
      </w:r>
    </w:p>
    <w:p w14:paraId="7C28F98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AF9280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2" w:name="_Toc22563572"/>
      <w:bookmarkStart w:id="73" w:name="_Toc60041873"/>
      <w:r w:rsidRPr="00AA72A5">
        <w:rPr>
          <w:rFonts w:ascii="Calibri Light" w:eastAsia="Times New Roman" w:hAnsi="Calibri Light" w:cs="Times New Roman"/>
          <w:color w:val="2E74B5"/>
          <w:sz w:val="26"/>
          <w:szCs w:val="26"/>
        </w:rPr>
        <w:t>Reports</w:t>
      </w:r>
      <w:bookmarkEnd w:id="72"/>
      <w:bookmarkEnd w:id="73"/>
    </w:p>
    <w:p w14:paraId="53815DB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submit, at such times and in such form as may be prescribed, such reports as the Utah Office for Victims of Crime may reasonably require, including at least four (4) quarterly financial and progress reports, and final financial and narrative reports.  Quarterly financial and progress reports shall be received no later than 30 days after each quarter ends.  Quarter ending dates: March 31, June 30, September 30, and December 31. ANNUAL Reports must be received no later than 30 days after the ending date of the project.</w:t>
      </w:r>
    </w:p>
    <w:p w14:paraId="24F653F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900BE18" w14:textId="77777777" w:rsidR="00AA72A5" w:rsidRPr="00AA72A5" w:rsidRDefault="00AA72A5" w:rsidP="00AA72A5">
      <w:pPr>
        <w:keepNext/>
        <w:keepLines/>
        <w:numPr>
          <w:ilvl w:val="0"/>
          <w:numId w:val="7"/>
        </w:numPr>
        <w:spacing w:after="0" w:line="240" w:lineRule="auto"/>
        <w:ind w:left="360"/>
        <w:outlineLvl w:val="1"/>
        <w:rPr>
          <w:rFonts w:ascii="Calibri Light" w:eastAsia="Calibri" w:hAnsi="Calibri Light" w:cs="Times New Roman"/>
          <w:color w:val="2E74B5"/>
          <w:sz w:val="26"/>
          <w:szCs w:val="26"/>
        </w:rPr>
      </w:pPr>
      <w:bookmarkStart w:id="74" w:name="_Toc22563573"/>
      <w:bookmarkStart w:id="75" w:name="_Toc60041874"/>
      <w:r w:rsidRPr="00AA72A5">
        <w:rPr>
          <w:rFonts w:ascii="Calibri Light" w:eastAsia="Calibri" w:hAnsi="Calibri Light" w:cs="Times New Roman"/>
          <w:color w:val="2E74B5"/>
          <w:sz w:val="26"/>
          <w:szCs w:val="26"/>
        </w:rPr>
        <w:t>Report to Governing Entity</w:t>
      </w:r>
      <w:bookmarkEnd w:id="74"/>
      <w:bookmarkEnd w:id="75"/>
    </w:p>
    <w:p w14:paraId="4C89668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shall give two reports during the program year to the local, state, or non-profit governing entity (such as the city council, county commission, or board of directors) receiving the grant funds.  The reports will include crime categories under which crime victims are served, </w:t>
      </w:r>
      <w:r w:rsidRPr="00AA72A5">
        <w:rPr>
          <w:rFonts w:ascii="Calibri Light" w:eastAsia="Calibri" w:hAnsi="Calibri Light" w:cs="Times New Roman"/>
          <w:sz w:val="24"/>
          <w:szCs w:val="24"/>
        </w:rPr>
        <w:lastRenderedPageBreak/>
        <w:t xml:space="preserve">types of services provided, and program accomplishments as described under contract “Record of Providing Effective Services”, in the quarterly progress.  Grant funded personnel shall participate in the report presentations.  Completion of this requirement will be verified and reported in a quarterly progress report.  </w:t>
      </w:r>
    </w:p>
    <w:p w14:paraId="4E2E16C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92D188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6" w:name="_Toc22563574"/>
      <w:bookmarkStart w:id="77" w:name="_Toc60041875"/>
      <w:r w:rsidRPr="00AA72A5">
        <w:rPr>
          <w:rFonts w:ascii="Calibri Light" w:eastAsia="Times New Roman" w:hAnsi="Calibri Light" w:cs="Times New Roman"/>
          <w:color w:val="2E74B5"/>
          <w:sz w:val="26"/>
          <w:szCs w:val="26"/>
        </w:rPr>
        <w:t>Matching Funds</w:t>
      </w:r>
      <w:bookmarkEnd w:id="76"/>
      <w:bookmarkEnd w:id="77"/>
    </w:p>
    <w:p w14:paraId="3211CD87" w14:textId="179F30DD"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VAWA: Grantees must provide adequate cash or in-kind match to defray at least twenty-five percent (25%) of the total costs of establishing and operating the program.  This amount must be expended during the program period.  The match must be funds that were not heretofore available for program efforts, but</w:t>
      </w:r>
      <w:r w:rsidR="006F2192">
        <w:rPr>
          <w:rFonts w:ascii="Calibri Light" w:eastAsia="Calibri" w:hAnsi="Calibri Light" w:cs="Times New Roman"/>
          <w:sz w:val="24"/>
          <w:szCs w:val="24"/>
        </w:rPr>
        <w:t xml:space="preserve"> may include forfeited assets. </w:t>
      </w:r>
      <w:r w:rsidRPr="00AA72A5">
        <w:rPr>
          <w:rFonts w:ascii="Calibri Light" w:eastAsia="Calibri" w:hAnsi="Calibri Light" w:cs="Times New Roman"/>
          <w:sz w:val="24"/>
          <w:szCs w:val="24"/>
        </w:rPr>
        <w:t>Victim Service (Non-profit Organizations) and Tribal are exempt from this requirement.</w:t>
      </w:r>
    </w:p>
    <w:p w14:paraId="7006848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VOCA: Grantees must provide adequate cash or in-kind match to defray at least twenty percent (20%) of the total costs of establishing and operating the program.  This amount must be expended during the program period.  The match must be funds that were not heretofore available for program efforts, but may include forfeited assets.  The 20% match requirement may be computed by dividing the amount of the Federal funds requested by four (award ÷ 4=match).  Tribal organizations are exempt from this requirement.</w:t>
      </w:r>
    </w:p>
    <w:p w14:paraId="451698F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SASP: No match is required</w:t>
      </w:r>
    </w:p>
    <w:p w14:paraId="0EF6191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22C478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78" w:name="_Toc22563575"/>
      <w:bookmarkStart w:id="79" w:name="_Toc60041876"/>
      <w:r w:rsidRPr="00AA72A5">
        <w:rPr>
          <w:rFonts w:ascii="Calibri Light" w:eastAsia="Times New Roman" w:hAnsi="Calibri Light" w:cs="Times New Roman"/>
          <w:color w:val="2E74B5"/>
          <w:sz w:val="26"/>
          <w:szCs w:val="26"/>
        </w:rPr>
        <w:t>Utilization and Payment of Funds</w:t>
      </w:r>
      <w:bookmarkEnd w:id="78"/>
      <w:bookmarkEnd w:id="79"/>
    </w:p>
    <w:p w14:paraId="47C152F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Funds awarded are to be expended only for purposes and activities covered by the </w:t>
      </w:r>
      <w:proofErr w:type="gramStart"/>
      <w:r w:rsidRPr="00AA72A5">
        <w:rPr>
          <w:rFonts w:ascii="Calibri Light" w:eastAsia="Calibri" w:hAnsi="Calibri Light" w:cs="Times New Roman"/>
          <w:sz w:val="24"/>
          <w:szCs w:val="24"/>
        </w:rPr>
        <w:t>grantee's</w:t>
      </w:r>
      <w:proofErr w:type="gramEnd"/>
      <w:r w:rsidRPr="00AA72A5">
        <w:rPr>
          <w:rFonts w:ascii="Calibri Light" w:eastAsia="Calibri" w:hAnsi="Calibri Light" w:cs="Times New Roman"/>
          <w:sz w:val="24"/>
          <w:szCs w:val="24"/>
        </w:rPr>
        <w:t xml:space="preserve"> approved project activities and budget.  Project funds will be made available in accordance with provisions as prescribed by the Utah Office for Victims of Crime.  The grantee agrees to return to the Utah Office for Victims of Crime all unexpended Federal funds provided hereunder within 60 days of termination of the grant.  Payments will be adjusted to correct previous overpayment or underpayment and disallowances resulting from audit.</w:t>
      </w:r>
    </w:p>
    <w:p w14:paraId="5E98EC2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BA7876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0" w:name="_Toc22563576"/>
      <w:bookmarkStart w:id="81" w:name="_Toc60041877"/>
      <w:r w:rsidRPr="00AA72A5">
        <w:rPr>
          <w:rFonts w:ascii="Calibri Light" w:eastAsia="Times New Roman" w:hAnsi="Calibri Light" w:cs="Times New Roman"/>
          <w:color w:val="2E74B5"/>
          <w:sz w:val="26"/>
          <w:szCs w:val="26"/>
        </w:rPr>
        <w:t>Obligation of Grant Funds</w:t>
      </w:r>
      <w:bookmarkEnd w:id="80"/>
      <w:bookmarkEnd w:id="81"/>
    </w:p>
    <w:p w14:paraId="5501627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 funds may not be obligated prior to the effective date or subsequent to the termination date of the grant period.  Obligations outstanding as of the termination date shall be liquidated within 90 days.  Such obligations must be related to goods or services provided and utilized within the grant period.</w:t>
      </w:r>
    </w:p>
    <w:p w14:paraId="312B3AF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282A18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2" w:name="_Toc22563577"/>
      <w:bookmarkStart w:id="83" w:name="_Toc60041878"/>
      <w:r w:rsidRPr="00AA72A5">
        <w:rPr>
          <w:rFonts w:ascii="Calibri Light" w:eastAsia="Times New Roman" w:hAnsi="Calibri Light" w:cs="Times New Roman"/>
          <w:color w:val="2E74B5"/>
          <w:sz w:val="26"/>
          <w:szCs w:val="26"/>
        </w:rPr>
        <w:t>Expenses Not Allowable</w:t>
      </w:r>
      <w:bookmarkEnd w:id="82"/>
      <w:bookmarkEnd w:id="83"/>
    </w:p>
    <w:p w14:paraId="487B7290" w14:textId="77777777" w:rsidR="00AA72A5" w:rsidRPr="00AA72A5" w:rsidRDefault="00AA72A5" w:rsidP="00AA72A5">
      <w:pPr>
        <w:spacing w:after="0" w:line="240" w:lineRule="auto"/>
        <w:contextualSpacing/>
        <w:jc w:val="both"/>
        <w:rPr>
          <w:rFonts w:ascii="Calibri Light" w:eastAsia="Arial" w:hAnsi="Calibri Light" w:cs="Times New Roman"/>
          <w:w w:val="104"/>
          <w:sz w:val="24"/>
          <w:szCs w:val="24"/>
        </w:rPr>
      </w:pPr>
      <w:r w:rsidRPr="00AA72A5">
        <w:rPr>
          <w:rFonts w:ascii="Calibri Light" w:eastAsia="Calibri" w:hAnsi="Calibri Light" w:cs="Times New Roman"/>
          <w:sz w:val="24"/>
          <w:szCs w:val="24"/>
        </w:rPr>
        <w:t xml:space="preserve">The following is a list of activities that are unallowable and cannot be supported by Grant Program funding, project funds may not be expended for: (a) items not part of the approved budget or separately approved by the Utah Office for Victims of Crime; (b) the purchase of land; (c) construction projects; (d) indirect or overhead cost rates which have not been approved by the federal government; (e) </w:t>
      </w:r>
      <w:r w:rsidRPr="00AA72A5">
        <w:rPr>
          <w:rFonts w:ascii="Calibri Light" w:eastAsia="Arial" w:hAnsi="Calibri Light" w:cs="Times New Roman"/>
          <w:w w:val="104"/>
          <w:sz w:val="24"/>
          <w:szCs w:val="24"/>
        </w:rPr>
        <w:t xml:space="preserve">lobbying (except with explicit statutory authorization) (f) Fundraising (g) Purchase of real property; and (h) physical modifications to buildings, including minor renovations. Expenditure of funds in excess of ten percent (10%) of the </w:t>
      </w:r>
      <w:r w:rsidRPr="00AA72A5">
        <w:rPr>
          <w:rFonts w:ascii="Calibri Light" w:eastAsia="Arial" w:hAnsi="Calibri Light" w:cs="Times New Roman"/>
          <w:w w:val="104"/>
          <w:sz w:val="24"/>
          <w:szCs w:val="24"/>
        </w:rPr>
        <w:lastRenderedPageBreak/>
        <w:t>amount budgeted per budget category will be permitted only with prior written approval from the Utah Office for Victims of Crime.</w:t>
      </w:r>
    </w:p>
    <w:p w14:paraId="42E6D2D5" w14:textId="77777777" w:rsidR="00AA72A5" w:rsidRPr="00AA72A5" w:rsidRDefault="00AA72A5" w:rsidP="00AA72A5">
      <w:pPr>
        <w:spacing w:after="0" w:line="240" w:lineRule="auto"/>
        <w:contextualSpacing/>
        <w:jc w:val="both"/>
        <w:rPr>
          <w:rFonts w:ascii="Calibri Light" w:eastAsia="Arial" w:hAnsi="Calibri Light" w:cs="Times New Roman"/>
          <w:w w:val="104"/>
          <w:sz w:val="24"/>
          <w:szCs w:val="24"/>
        </w:rPr>
      </w:pPr>
    </w:p>
    <w:p w14:paraId="2C330B0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84" w:name="_Toc22563578"/>
      <w:bookmarkStart w:id="85" w:name="_Toc60041879"/>
      <w:r w:rsidRPr="00AA72A5">
        <w:rPr>
          <w:rFonts w:ascii="Calibri Light" w:eastAsia="Times New Roman" w:hAnsi="Calibri Light" w:cs="Times New Roman"/>
          <w:color w:val="2E74B5"/>
          <w:sz w:val="26"/>
          <w:szCs w:val="26"/>
        </w:rPr>
        <w:t>Termination of Aid</w:t>
      </w:r>
      <w:bookmarkEnd w:id="84"/>
      <w:bookmarkEnd w:id="85"/>
    </w:p>
    <w:p w14:paraId="3D3AB04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If through any cause the grantee shall fail to substantially fulfill in a timely and proper manner all its obligations, terms, covenants, conditions, or stipulations of the grant agreement, or substantially fails to comply with the Violent Crime Control and Law Enforcement Act of 1994 reauthorized through the Victims of Trafficking and Violent Protection Act of 2000, and again reauthorized in 2013; and any regulations promulgated under these laws, as determined by the UOVC, then the UOVC shall have the right to terminate the grant agreement or to suspend fund payments by giving written notice to the grantee of such action and specifying the effective date thereof, at least thirty (30) days before the effective date of such action.  In such event, all finished and unfinished documents, data studies, surveys, drawings, maps, models, photographs and reports prepared by or on behalf of the grantee under the grant agreement shall at the option of the UOVC, become its property, and the grantee shall be entitled to receive just and equitable reimbursement of any work satisfactorily completed under the grant agreement.  </w:t>
      </w:r>
    </w:p>
    <w:p w14:paraId="0F88ADF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986BC5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86" w:name="_Toc22563579"/>
      <w:bookmarkStart w:id="87" w:name="_Toc60041880"/>
      <w:r w:rsidRPr="00AA72A5">
        <w:rPr>
          <w:rFonts w:ascii="Calibri Light" w:eastAsia="Times New Roman" w:hAnsi="Calibri Light" w:cs="Times New Roman"/>
          <w:color w:val="2E74B5"/>
          <w:sz w:val="26"/>
          <w:szCs w:val="26"/>
        </w:rPr>
        <w:t>Inspection and Audit</w:t>
      </w:r>
      <w:bookmarkEnd w:id="86"/>
      <w:bookmarkEnd w:id="87"/>
    </w:p>
    <w:p w14:paraId="10F426C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UOVC, Department of Justice, and the Comptroller General of the United States, or any of their duly authorized representatives shall have access for purpose of audit and examinations to any books, documents, papers, and records of the grantee, and to relevant books and records of grantees and contractors as provided for in P.L. 90-351 as amended, P.L. 99-570, and the OJP Financial Guide.</w:t>
      </w:r>
    </w:p>
    <w:p w14:paraId="017F8918"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4BAFC1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88" w:name="_Toc22563580"/>
      <w:bookmarkStart w:id="89" w:name="_Toc60041881"/>
      <w:r w:rsidRPr="00AA72A5">
        <w:rPr>
          <w:rFonts w:ascii="Calibri Light" w:eastAsia="Times New Roman" w:hAnsi="Calibri Light" w:cs="Times New Roman"/>
          <w:color w:val="2E74B5"/>
          <w:sz w:val="26"/>
          <w:szCs w:val="26"/>
        </w:rPr>
        <w:t>Personal Property</w:t>
      </w:r>
      <w:bookmarkEnd w:id="88"/>
      <w:bookmarkEnd w:id="89"/>
    </w:p>
    <w:p w14:paraId="6464E14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retain any non-expendable personal property acquired with grant funds in the grant program as long as there is a need for the property to accomplish the purpose of the grant program whether or not the program continues to be supported by UOVC grant funds.  When there is no longer a need for the property to accomplish the purpose of the program, the grantee shall request property disposition instructions from the UOVC.</w:t>
      </w:r>
    </w:p>
    <w:p w14:paraId="0D245D7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7228495"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0" w:name="_Toc22563581"/>
      <w:bookmarkStart w:id="91" w:name="_Toc60041882"/>
      <w:r w:rsidRPr="00AA72A5">
        <w:rPr>
          <w:rFonts w:ascii="Calibri Light" w:eastAsia="Times New Roman" w:hAnsi="Calibri Light" w:cs="Times New Roman"/>
          <w:color w:val="2E74B5"/>
          <w:sz w:val="26"/>
          <w:szCs w:val="26"/>
        </w:rPr>
        <w:t>Maintenance of Records</w:t>
      </w:r>
      <w:bookmarkEnd w:id="90"/>
      <w:bookmarkEnd w:id="91"/>
    </w:p>
    <w:p w14:paraId="1245269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All financial and statistical records, supporting documents, and all other records pertinent to grants or contracts shall be retained for at least three years after completion of the project for purposes of state and federal examinations and audits.</w:t>
      </w:r>
    </w:p>
    <w:p w14:paraId="01E730C0"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D45F5D1"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2" w:name="_Toc22563582"/>
      <w:bookmarkStart w:id="93" w:name="_Toc60041883"/>
      <w:r w:rsidRPr="00AA72A5">
        <w:rPr>
          <w:rFonts w:ascii="Calibri Light" w:eastAsia="Times New Roman" w:hAnsi="Calibri Light" w:cs="Times New Roman"/>
          <w:color w:val="2E74B5"/>
          <w:sz w:val="26"/>
          <w:szCs w:val="26"/>
        </w:rPr>
        <w:t>Written Approval of Changes</w:t>
      </w:r>
      <w:bookmarkEnd w:id="92"/>
      <w:bookmarkEnd w:id="93"/>
    </w:p>
    <w:p w14:paraId="1FF4120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Grantees must obtain prior written approval from the UOVC for major program changes.  These include (a) change of substance in program activities, designs, or objectives; (b) changes in the project director or key professional personnel identified in the approved application; and (c) changes in the approved project budget.</w:t>
      </w:r>
    </w:p>
    <w:p w14:paraId="7164120B"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27153419"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4" w:name="_Toc22563583"/>
      <w:bookmarkStart w:id="95" w:name="_Toc60041884"/>
      <w:r w:rsidRPr="00AA72A5">
        <w:rPr>
          <w:rFonts w:ascii="Calibri Light" w:eastAsia="Times New Roman" w:hAnsi="Calibri Light" w:cs="Times New Roman"/>
          <w:color w:val="2E74B5"/>
          <w:sz w:val="26"/>
          <w:szCs w:val="26"/>
        </w:rPr>
        <w:t>Third Party Participation</w:t>
      </w:r>
      <w:bookmarkEnd w:id="94"/>
      <w:bookmarkEnd w:id="95"/>
    </w:p>
    <w:p w14:paraId="737C5F8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No contract or agreement may be entered into by the grantee for execution of project activities or provision of services, which are not incorporated in the approved proposal or approved in advance by the UOVC.  Any such arrangement shall provide that the grantee will retain ultimate control and responsibility for the grant project and that the grantee shall be bound by these grant conditions and any other requirements applicable to the grantee in the conduct of the project.  The UOVC shall be provided with a copy of all such contracts and agreements entered into by grantees.</w:t>
      </w:r>
    </w:p>
    <w:p w14:paraId="056A6E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F0EB92E"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6" w:name="_Toc22563584"/>
      <w:bookmarkStart w:id="97" w:name="_Toc60041885"/>
      <w:r w:rsidRPr="00AA72A5">
        <w:rPr>
          <w:rFonts w:ascii="Calibri Light" w:eastAsia="Times New Roman" w:hAnsi="Calibri Light" w:cs="Times New Roman"/>
          <w:color w:val="2E74B5"/>
          <w:sz w:val="26"/>
          <w:szCs w:val="26"/>
        </w:rPr>
        <w:t>Descriptions of Programs</w:t>
      </w:r>
      <w:bookmarkEnd w:id="96"/>
      <w:bookmarkEnd w:id="97"/>
    </w:p>
    <w:p w14:paraId="52E2FC7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agrees that when issuing statements, press releases, requests for proposals, bid solicitation, and other documents describing projects or programs funded in whole or in part with Federal money, all grantees receiving Federal funds, including but not limited to state and local governments, shall clearly state (a) the percentage of the total cost of the program or project which will be financed with Federal money, and (b) the dollar amount of Federal funds for the project or program.  </w:t>
      </w:r>
    </w:p>
    <w:p w14:paraId="68FC4A81"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1C31892"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98" w:name="_Toc22563585"/>
      <w:bookmarkStart w:id="99" w:name="_Toc60041886"/>
      <w:r w:rsidRPr="00AA72A5">
        <w:rPr>
          <w:rFonts w:ascii="Calibri Light" w:eastAsia="Times New Roman" w:hAnsi="Calibri Light" w:cs="Times New Roman"/>
          <w:color w:val="2E74B5"/>
          <w:sz w:val="26"/>
          <w:szCs w:val="26"/>
        </w:rPr>
        <w:t>Conflict of Interest</w:t>
      </w:r>
      <w:bookmarkEnd w:id="98"/>
      <w:bookmarkEnd w:id="99"/>
    </w:p>
    <w:p w14:paraId="24926D7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covenants that if it is a not-for-profit entity none of its officers, agents, members, or persons owning a "substantial interest" in the entity, is presently, nor during the life of this contract shall be, officers or employees of the UOVC, provided that if such persons are or become officers or employees of the UOVC they must disqualify this application and any future discussions concerning the entity making this application.</w:t>
      </w:r>
    </w:p>
    <w:p w14:paraId="207EFCB9"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42B2146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0" w:name="_Toc22563586"/>
      <w:bookmarkStart w:id="101" w:name="_Toc60041887"/>
      <w:r w:rsidRPr="00AA72A5">
        <w:rPr>
          <w:rFonts w:ascii="Calibri Light" w:eastAsia="Times New Roman" w:hAnsi="Calibri Light" w:cs="Times New Roman"/>
          <w:color w:val="2E74B5"/>
          <w:sz w:val="26"/>
          <w:szCs w:val="26"/>
        </w:rPr>
        <w:t>Program Director</w:t>
      </w:r>
      <w:bookmarkEnd w:id="100"/>
      <w:bookmarkEnd w:id="101"/>
    </w:p>
    <w:p w14:paraId="44C5B36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There shall at all times during the life of the grant agreement be an individual appointed by the grantee as "Program Director."  This individual will be responsible for program planning, operation and administration under the grant agreement.</w:t>
      </w:r>
    </w:p>
    <w:p w14:paraId="6F800CD2"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1E78BA0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2" w:name="_Toc22563587"/>
      <w:bookmarkStart w:id="103" w:name="_Toc60041888"/>
      <w:r w:rsidRPr="00AA72A5">
        <w:rPr>
          <w:rFonts w:ascii="Calibri Light" w:eastAsia="Times New Roman" w:hAnsi="Calibri Light" w:cs="Times New Roman"/>
          <w:color w:val="2E74B5"/>
          <w:sz w:val="26"/>
          <w:szCs w:val="26"/>
        </w:rPr>
        <w:t>Confidentiality of Research Information</w:t>
      </w:r>
      <w:bookmarkEnd w:id="102"/>
      <w:bookmarkEnd w:id="103"/>
    </w:p>
    <w:p w14:paraId="1886054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Pursuant to Section 229 of the Justice System Improvements Act of 1979, research information identifiable to an individual, which was obtained through a program funded wholly or in part with VAWA funds, shall remain confidential and copies of such information shall be immune from legal process, and shall not, without the consent of the person furnishing such information, be admitted as evidence or used for any purpose in any action, suit, or other judicial or administrative proceeding.  28 CFR </w:t>
      </w:r>
      <w:proofErr w:type="gramStart"/>
      <w:r w:rsidRPr="00AA72A5">
        <w:rPr>
          <w:rFonts w:ascii="Calibri Light" w:eastAsia="Calibri" w:hAnsi="Calibri Light" w:cs="Times New Roman"/>
          <w:sz w:val="24"/>
          <w:szCs w:val="24"/>
        </w:rPr>
        <w:t>Part</w:t>
      </w:r>
      <w:proofErr w:type="gramEnd"/>
      <w:r w:rsidRPr="00AA72A5">
        <w:rPr>
          <w:rFonts w:ascii="Calibri Light" w:eastAsia="Calibri" w:hAnsi="Calibri Light" w:cs="Times New Roman"/>
          <w:sz w:val="24"/>
          <w:szCs w:val="24"/>
        </w:rPr>
        <w:t xml:space="preserve"> 22.</w:t>
      </w:r>
    </w:p>
    <w:p w14:paraId="68842623"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0B80E44"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4" w:name="_Toc22563588"/>
      <w:bookmarkStart w:id="105" w:name="_Toc60041889"/>
      <w:r w:rsidRPr="00AA72A5">
        <w:rPr>
          <w:rFonts w:ascii="Calibri Light" w:eastAsia="Times New Roman" w:hAnsi="Calibri Light" w:cs="Times New Roman"/>
          <w:color w:val="2E74B5"/>
          <w:sz w:val="26"/>
          <w:szCs w:val="26"/>
        </w:rPr>
        <w:t>Release of Information</w:t>
      </w:r>
      <w:bookmarkEnd w:id="104"/>
      <w:bookmarkEnd w:id="105"/>
    </w:p>
    <w:p w14:paraId="200822B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All records, papers and other documents kept by recipients of UOVC funds and their contractors, relating to the receipt and disposition of such funds, are required to be made available to the </w:t>
      </w:r>
      <w:r w:rsidRPr="00AA72A5">
        <w:rPr>
          <w:rFonts w:ascii="Calibri Light" w:eastAsia="Calibri" w:hAnsi="Calibri Light" w:cs="Times New Roman"/>
          <w:sz w:val="24"/>
          <w:szCs w:val="24"/>
        </w:rPr>
        <w:lastRenderedPageBreak/>
        <w:t>UOVC or the Bureau of Justice Assistance.  These records and other documents submitted to the UOVC or the BJA pursuant to application for funds, are required to be made available to the UOVC or to the BJA under the terms and conditions of the Federal Freedom of Information Act, 5 U.S.C. 552.</w:t>
      </w:r>
    </w:p>
    <w:p w14:paraId="7328A26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8EBB7D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6" w:name="_Toc22563589"/>
      <w:bookmarkStart w:id="107" w:name="_Toc60041890"/>
      <w:r w:rsidRPr="00AA72A5">
        <w:rPr>
          <w:rFonts w:ascii="Calibri Light" w:eastAsia="Times New Roman" w:hAnsi="Calibri Light" w:cs="Times New Roman"/>
          <w:color w:val="2E74B5"/>
          <w:sz w:val="26"/>
          <w:szCs w:val="26"/>
        </w:rPr>
        <w:t>Political Activity</w:t>
      </w:r>
      <w:bookmarkEnd w:id="106"/>
      <w:bookmarkEnd w:id="107"/>
    </w:p>
    <w:p w14:paraId="05F88C5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restrictions of the Hatch Act, P.L. 93-443, 5 U.S.C. Chapter 73, Subchapter III (as amended), concerning the political activity of government employees are applicable to state and local government employees whose principal employment is in connection with activities financed, in whole or in part, by Title I grants.  Under a 1975 amendment to the Hatch Act, such State and local government employees may take an active part in political management and campaigns except they may not be candidates for office.</w:t>
      </w:r>
    </w:p>
    <w:p w14:paraId="2B2CF2B2"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766771A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08" w:name="_Toc22563590"/>
      <w:bookmarkStart w:id="109" w:name="_Toc60041891"/>
      <w:r w:rsidRPr="00AA72A5">
        <w:rPr>
          <w:rFonts w:ascii="Calibri Light" w:eastAsia="Times New Roman" w:hAnsi="Calibri Light" w:cs="Times New Roman"/>
          <w:color w:val="2E74B5"/>
          <w:sz w:val="26"/>
          <w:szCs w:val="26"/>
        </w:rPr>
        <w:t>Patents</w:t>
      </w:r>
      <w:bookmarkEnd w:id="108"/>
      <w:bookmarkEnd w:id="109"/>
    </w:p>
    <w:p w14:paraId="797EF49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any discovery or invention arises or is developed in course of, or as result of work performed under this grant, the grantee shall refer the discovery or invention to UOVC.  The grantee hereby agrees that determination of rights to inventions made under this grant shall be made by the Administrator of UOVC or his duly authorized representative, who shall have the sole and exclusive powers to determine whether or not and where patent application should be filed and to determine the disposition of all rights in such inventions, including title to and license rights under any patent application or patent which may issue thereon.  The determination of the Administrator, or his duly authorized representative, shall be accepted as final.  In addition, the grantee hereby agrees and otherwise recognizes that the Government shall acquire at least an irrevocable non-exclusive royalty free license to practice and have practiced throughout the world for governmental purposes any invention made in the course of or under this grant.</w:t>
      </w:r>
    </w:p>
    <w:p w14:paraId="167A539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DE5C91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10" w:name="_Toc22563591"/>
      <w:bookmarkStart w:id="111" w:name="_Toc60041892"/>
      <w:r w:rsidRPr="00AA72A5">
        <w:rPr>
          <w:rFonts w:ascii="Calibri Light" w:eastAsia="Times New Roman" w:hAnsi="Calibri Light" w:cs="Times New Roman"/>
          <w:color w:val="2E74B5"/>
          <w:sz w:val="26"/>
          <w:szCs w:val="26"/>
        </w:rPr>
        <w:t>Project Income</w:t>
      </w:r>
      <w:bookmarkEnd w:id="110"/>
      <w:bookmarkEnd w:id="111"/>
    </w:p>
    <w:p w14:paraId="2360F75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interest or other income earned by the grantee with respect to grant funds or as a result of conduct of the grant project (asset forfeitures, sale of publications, registration fees, services charges on fees, etc.) must be tracked. Interest on grant fund advancements must be returned to the UOVC by check payable to the Treasurer of the State of Utah. All other program income will remain with the project or be used to reduce project costs. Program income is subject to the same requirements as are the Federal grant and cash match monies. </w:t>
      </w:r>
    </w:p>
    <w:p w14:paraId="59FC7E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67F3EB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12" w:name="_Toc22563592"/>
      <w:bookmarkStart w:id="113" w:name="_Toc60041893"/>
      <w:r w:rsidRPr="00AA72A5">
        <w:rPr>
          <w:rFonts w:ascii="Calibri Light" w:eastAsia="Times New Roman" w:hAnsi="Calibri Light" w:cs="Times New Roman"/>
          <w:color w:val="2E74B5"/>
          <w:sz w:val="26"/>
          <w:szCs w:val="26"/>
        </w:rPr>
        <w:t>Copyrights and Rights in Data</w:t>
      </w:r>
      <w:bookmarkEnd w:id="112"/>
      <w:bookmarkEnd w:id="113"/>
    </w:p>
    <w:p w14:paraId="1A96731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Where activities supported by this grant produce original computer programs, writings, sound recordings, pictorial reproductions, drawing or other graphical representation and works of any similar nature (the term computer programs includes executable computer programs and supporting data in any form), the government has the right to use, duplicate and disclose, in whole, in part, or in any manner for any purpose whatsoever and have others do so. If the material is copyrightable, the grantee may copyright such, but the government reserves a </w:t>
      </w:r>
      <w:r w:rsidRPr="00AA72A5">
        <w:rPr>
          <w:rFonts w:ascii="Calibri Light" w:eastAsia="Calibri" w:hAnsi="Calibri Light" w:cs="Times New Roman"/>
          <w:sz w:val="24"/>
          <w:szCs w:val="24"/>
        </w:rPr>
        <w:lastRenderedPageBreak/>
        <w:t xml:space="preserve">royalty-free non-exclusive and irreversible license to reproduce, publish and use such materials in whole or in part and authorize others to do so.   </w:t>
      </w:r>
    </w:p>
    <w:p w14:paraId="18CAD79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8BD43E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4" w:name="_Toc22563593"/>
      <w:bookmarkStart w:id="115" w:name="_Toc60041894"/>
      <w:r w:rsidRPr="00AA72A5">
        <w:rPr>
          <w:rFonts w:ascii="Calibri Light" w:eastAsia="Times New Roman" w:hAnsi="Calibri Light" w:cs="Times New Roman"/>
          <w:color w:val="2E74B5"/>
          <w:sz w:val="26"/>
          <w:szCs w:val="26"/>
        </w:rPr>
        <w:t>Information Systems</w:t>
      </w:r>
      <w:bookmarkEnd w:id="114"/>
      <w:bookmarkEnd w:id="115"/>
    </w:p>
    <w:p w14:paraId="4FE1AC8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With respect to programs related to criminal justice information systems, the grantee agrees to comply with the provisions of 28 CFR, Part 20 governing the protection of the individual privacy and the insurance of integrity and accuracy of data collection.  The grantee further agrees:</w:t>
      </w:r>
    </w:p>
    <w:p w14:paraId="1FA5CF08"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That all computer programs (software) produced under this grant will be made available to UOVC for transfer to authorized users in the criminal justice community without cost other than that directly associated with the transfer.  The software will be documented in sufficient detail to enable potential users to adapt the system, or portions thereof, to usage on a computer of similar size and configuration.</w:t>
      </w:r>
    </w:p>
    <w:p w14:paraId="37041AA8"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  To provide a complete copy of the computer programs and documentation, upon request, to UOVC.  The documentation will include but not be limited to system description, operating instruction, program maintenance instructions, input forms, file descriptions, report formats, program listings, and flow charts for the system and programs.</w:t>
      </w:r>
    </w:p>
    <w:p w14:paraId="337F7413"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B94DCF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6" w:name="_Toc22563594"/>
      <w:bookmarkStart w:id="117" w:name="_Toc60041895"/>
      <w:r w:rsidRPr="00AA72A5">
        <w:rPr>
          <w:rFonts w:ascii="Calibri Light" w:eastAsia="Times New Roman" w:hAnsi="Calibri Light" w:cs="Times New Roman"/>
          <w:color w:val="2E74B5"/>
          <w:sz w:val="26"/>
          <w:szCs w:val="26"/>
        </w:rPr>
        <w:t>Sexual Assault Forensic Medical Exam</w:t>
      </w:r>
      <w:bookmarkEnd w:id="116"/>
      <w:bookmarkEnd w:id="117"/>
    </w:p>
    <w:p w14:paraId="58ED9DF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State and grantees shall not require a victim of sexual assault to participate in the criminal justice system or cooperate with law enforcement in order to be provided with a forensic medical exam, and reimbursement for changes incurred on account of such an exam.  </w:t>
      </w:r>
    </w:p>
    <w:p w14:paraId="2ED1C2F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031DE24"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18" w:name="_Toc22563595"/>
      <w:bookmarkStart w:id="119" w:name="_Toc60041896"/>
      <w:r w:rsidRPr="00AA72A5">
        <w:rPr>
          <w:rFonts w:ascii="Calibri Light" w:eastAsia="Times New Roman" w:hAnsi="Calibri Light" w:cs="Times New Roman"/>
          <w:color w:val="2E74B5"/>
          <w:sz w:val="26"/>
          <w:szCs w:val="26"/>
        </w:rPr>
        <w:t>Criminal Penalties</w:t>
      </w:r>
      <w:bookmarkEnd w:id="118"/>
      <w:bookmarkEnd w:id="119"/>
    </w:p>
    <w:p w14:paraId="5423E57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Whoever embezzles, willfully misapplies, steals or obtains by fraud or endeavors to embezzle, willfully misapply, steal or obtain by fraud any funds, assets, or property which are the subject of grant or contractor or other form of assistance pursuant to this title, whether received directly or indirectly from the Administration; or whether receives, conceals, or retains such funds, assets, or property to his use or gain, knowing such funds, assets, or property to have been embezzled, willfully misapplied, stolen, or obtained by fraud, shall be fined not more than $10,000 or imprisoned not more than five years, or both.</w:t>
      </w:r>
    </w:p>
    <w:p w14:paraId="0025FC24"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r w:rsidRPr="00AA72A5">
        <w:rPr>
          <w:rFonts w:ascii="Calibri Light" w:eastAsia="Calibri" w:hAnsi="Calibri Light" w:cs="Calibri Light"/>
          <w:sz w:val="24"/>
          <w:szCs w:val="24"/>
        </w:rPr>
        <w:t>B) Whoever knowingly and willfully falsifies, conceals, or covers up by trick, scheme, or device, any material fact in any application for assistance submitted pursuant to the Act, whether received directly or indirectly from the Administration, shall be subject to the provisions of Section 371 of Title 18, U.S.C.</w:t>
      </w:r>
    </w:p>
    <w:p w14:paraId="4C46AD9F"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4E7F7D9C"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0" w:name="_Toc22563596"/>
      <w:bookmarkStart w:id="121" w:name="_Toc60041897"/>
      <w:r w:rsidRPr="00AA72A5">
        <w:rPr>
          <w:rFonts w:ascii="Calibri Light" w:eastAsia="Times New Roman" w:hAnsi="Calibri Light" w:cs="Times New Roman"/>
          <w:color w:val="2E74B5"/>
          <w:sz w:val="26"/>
          <w:szCs w:val="26"/>
        </w:rPr>
        <w:t>Nonprofit Organization Requirement</w:t>
      </w:r>
      <w:bookmarkEnd w:id="120"/>
      <w:bookmarkEnd w:id="121"/>
    </w:p>
    <w:p w14:paraId="0C02B1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Any entity that is eligible for a grant based on its status as a nonprofit organization must be an organization that is described in section 501(c)(3) of the Internal Revenue Code of 1986 and is exempt from taxation under section 501(a) of that Code. See 42 U.S.C. § 13925(b</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16)(B). In the STOP Formula program, this applies to grantees under the set aside to culturally specific </w:t>
      </w:r>
      <w:r w:rsidRPr="00AA72A5">
        <w:rPr>
          <w:rFonts w:ascii="Calibri Light" w:eastAsia="Calibri" w:hAnsi="Calibri Light" w:cs="Times New Roman"/>
          <w:sz w:val="24"/>
          <w:szCs w:val="24"/>
        </w:rPr>
        <w:lastRenderedPageBreak/>
        <w:t>community-based organizations, except for grantees that are tribal governmental organizations. In addition, victim service providers may need 501(c</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3) status, as described under “match” above, in order to qualify for match exemptions. If you are applying for funds based on your status as a non-profit organization please provide evidence of your 501(c) (3) status with this application.</w:t>
      </w:r>
    </w:p>
    <w:p w14:paraId="5E61321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1CAFF4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2" w:name="_Toc22563597"/>
      <w:bookmarkStart w:id="123" w:name="_Toc60041898"/>
      <w:r w:rsidRPr="00AA72A5">
        <w:rPr>
          <w:rFonts w:ascii="Calibri Light" w:eastAsia="Times New Roman" w:hAnsi="Calibri Light" w:cs="Times New Roman"/>
          <w:color w:val="2E74B5"/>
          <w:sz w:val="26"/>
          <w:szCs w:val="26"/>
        </w:rPr>
        <w:t>Accommodations and Language Access</w:t>
      </w:r>
      <w:bookmarkEnd w:id="122"/>
      <w:bookmarkEnd w:id="123"/>
    </w:p>
    <w:p w14:paraId="73B05B1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recipients are encouraged to allocate grant funds to support activities that help to ensure individuals with disabilities and Deaf individuals and persons with limited English proficiency have meaningful and full access to their programs. For example, grant funds can be used to support American Sign Language (ASL) interpreter services, language interpretation and translation services, or the purchase of adaptive equipment. Recipients proposing to use grant funds to create websites, videos and other materials must ensure that they are accessible to persons with disabilities. VAWA grant funds must be allocated for these purposes.</w:t>
      </w:r>
    </w:p>
    <w:p w14:paraId="4FA2D3A6"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49E68F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4" w:name="_Toc22563598"/>
      <w:bookmarkStart w:id="125" w:name="_Toc60041899"/>
      <w:r w:rsidRPr="00AA72A5">
        <w:rPr>
          <w:rFonts w:ascii="Calibri Light" w:eastAsia="Times New Roman" w:hAnsi="Calibri Light" w:cs="Times New Roman"/>
          <w:color w:val="2E74B5"/>
          <w:sz w:val="26"/>
          <w:szCs w:val="26"/>
        </w:rPr>
        <w:t>Out-of-Scope Activities</w:t>
      </w:r>
      <w:bookmarkEnd w:id="124"/>
      <w:bookmarkEnd w:id="125"/>
    </w:p>
    <w:p w14:paraId="3C2C8CA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following activities are out of program scope and will not be supported by UOVC Grant Program funding:  Research projects (This does not include program assessments conducted only for internal improvement purposes).</w:t>
      </w:r>
    </w:p>
    <w:p w14:paraId="141D288E"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DA99E69"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6" w:name="_Toc22563599"/>
      <w:bookmarkStart w:id="127" w:name="_Toc60041900"/>
      <w:r w:rsidRPr="00AA72A5">
        <w:rPr>
          <w:rFonts w:ascii="Calibri Light" w:eastAsia="Times New Roman" w:hAnsi="Calibri Light" w:cs="Times New Roman"/>
          <w:color w:val="2E74B5"/>
          <w:sz w:val="26"/>
          <w:szCs w:val="26"/>
        </w:rPr>
        <w:t>Conference Planning and Expenditure Limitations</w:t>
      </w:r>
      <w:bookmarkEnd w:id="126"/>
      <w:bookmarkEnd w:id="127"/>
    </w:p>
    <w:p w14:paraId="2F2EFF4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shd w:val="clear" w:color="auto" w:fill="FFFFFF"/>
        </w:rPr>
        <w:t>Applicants should be aware of all applicable laws, regulations, policies and guidance (including specific cost limits, prior approval and reporting requirements, where applicable) governing the use of federal funds for expenses related to conferences (which is defined to include meetings, retreats, seminars, symposiums, training and other similar events), including the provision of food and/or beverages at such events, and costs of attendance at such events. Information on pertinent laws, regulations, policies and guidance is available at </w:t>
      </w:r>
      <w:hyperlink r:id="rId15"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u w:val="single"/>
        </w:rPr>
        <w:t>.</w:t>
      </w:r>
      <w:r w:rsidRPr="00AA72A5">
        <w:rPr>
          <w:rFonts w:ascii="Calibri Light" w:eastAsia="Calibri" w:hAnsi="Calibri Light" w:cs="Times New Roman"/>
          <w:sz w:val="24"/>
          <w:szCs w:val="24"/>
        </w:rPr>
        <w:t xml:space="preserve"> </w:t>
      </w:r>
      <w:r w:rsidRPr="00AA72A5">
        <w:rPr>
          <w:rFonts w:ascii="Calibri Light" w:eastAsia="Calibri" w:hAnsi="Calibri Light" w:cs="Times New Roman"/>
          <w:sz w:val="24"/>
          <w:szCs w:val="24"/>
          <w:shd w:val="clear" w:color="auto" w:fill="FFFFFF"/>
        </w:rPr>
        <w:t>Applicants should also be aware of the following specific restrictions on conference planning and expenditure limitations:</w:t>
      </w:r>
    </w:p>
    <w:p w14:paraId="39043E87" w14:textId="77777777" w:rsidR="00AA72A5" w:rsidRPr="00AA72A5" w:rsidRDefault="00AA72A5" w:rsidP="00AA72A5">
      <w:pPr>
        <w:spacing w:after="0" w:line="240" w:lineRule="auto"/>
        <w:ind w:left="360"/>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    Cost of Logistical Conference Planning</w:t>
      </w:r>
      <w:r w:rsidRPr="00AA72A5">
        <w:rPr>
          <w:rFonts w:ascii="Calibri Light" w:eastAsia="Calibri" w:hAnsi="Calibri Light" w:cs="Times New Roman"/>
          <w:sz w:val="24"/>
          <w:szCs w:val="24"/>
        </w:rPr>
        <w:br/>
        <w:t>•    Cost of Programmatic Conference Planning</w:t>
      </w:r>
      <w:r w:rsidRPr="00AA72A5">
        <w:rPr>
          <w:rFonts w:ascii="Calibri Light" w:eastAsia="Calibri" w:hAnsi="Calibri Light" w:cs="Times New Roman"/>
          <w:sz w:val="24"/>
          <w:szCs w:val="24"/>
        </w:rPr>
        <w:br/>
        <w:t>•    Conference Space and Audio-Visual Equipment and Services </w:t>
      </w:r>
      <w:r w:rsidRPr="00AA72A5">
        <w:rPr>
          <w:rFonts w:ascii="Calibri Light" w:eastAsia="Calibri" w:hAnsi="Calibri Light" w:cs="Times New Roman"/>
          <w:sz w:val="24"/>
          <w:szCs w:val="24"/>
        </w:rPr>
        <w:br/>
        <w:t>•    Prohibition on Trinkets at Conferences</w:t>
      </w:r>
      <w:r w:rsidRPr="00AA72A5">
        <w:rPr>
          <w:rFonts w:ascii="Calibri Light" w:eastAsia="Calibri" w:hAnsi="Calibri Light" w:cs="Times New Roman"/>
          <w:sz w:val="24"/>
          <w:szCs w:val="24"/>
        </w:rPr>
        <w:br/>
        <w:t>•    Entertainment at Conferences</w:t>
      </w:r>
      <w:r w:rsidRPr="00AA72A5">
        <w:rPr>
          <w:rFonts w:ascii="Calibri Light" w:eastAsia="Calibri" w:hAnsi="Calibri Light" w:cs="Times New Roman"/>
          <w:sz w:val="24"/>
          <w:szCs w:val="24"/>
        </w:rPr>
        <w:br/>
        <w:t>•    Food and Beverages at Conferences</w:t>
      </w:r>
    </w:p>
    <w:p w14:paraId="72DFA4EB"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08C6D073"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28" w:name="_Toc22563600"/>
      <w:bookmarkStart w:id="129" w:name="_Toc60041901"/>
      <w:r w:rsidRPr="00AA72A5">
        <w:rPr>
          <w:rFonts w:ascii="Calibri Light" w:eastAsia="Times New Roman" w:hAnsi="Calibri Light" w:cs="Times New Roman"/>
          <w:color w:val="2E74B5"/>
          <w:sz w:val="26"/>
          <w:szCs w:val="26"/>
        </w:rPr>
        <w:t>Food and Beverage/Costs for Refreshments and Meals</w:t>
      </w:r>
      <w:bookmarkEnd w:id="128"/>
      <w:bookmarkEnd w:id="129"/>
    </w:p>
    <w:p w14:paraId="4E376FA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shd w:val="clear" w:color="auto" w:fill="FFFFFF"/>
        </w:rPr>
        <w:t>Generally food and beverage costs are </w:t>
      </w:r>
      <w:r w:rsidRPr="00AA72A5">
        <w:rPr>
          <w:rFonts w:ascii="Calibri Light" w:eastAsia="Calibri" w:hAnsi="Calibri Light" w:cs="Times New Roman"/>
          <w:b/>
          <w:bCs/>
          <w:sz w:val="24"/>
          <w:szCs w:val="24"/>
          <w:shd w:val="clear" w:color="auto" w:fill="FFFFFF"/>
        </w:rPr>
        <w:t>not </w:t>
      </w:r>
      <w:r w:rsidRPr="00AA72A5">
        <w:rPr>
          <w:rFonts w:ascii="Calibri Light" w:eastAsia="Calibri" w:hAnsi="Calibri Light" w:cs="Times New Roman"/>
          <w:sz w:val="24"/>
          <w:szCs w:val="24"/>
          <w:shd w:val="clear" w:color="auto" w:fill="FFFFFF"/>
        </w:rPr>
        <w:t>allowable, and under no circumstances may grant funding be used to supply food and/or beverages. For further guidance, please see </w:t>
      </w:r>
      <w:hyperlink r:id="rId16" w:history="1">
        <w:r w:rsidRPr="00AA72A5">
          <w:rPr>
            <w:rFonts w:ascii="Calibri Light" w:eastAsia="Calibri" w:hAnsi="Calibri Light" w:cs="Times New Roman"/>
            <w:sz w:val="24"/>
            <w:szCs w:val="24"/>
            <w:u w:val="single"/>
          </w:rPr>
          <w:t>https://ojp.gov/financialguide/doj/pdfs/DOJ_FinancialGuide.pdf</w:t>
        </w:r>
      </w:hyperlink>
    </w:p>
    <w:p w14:paraId="3FC3CD2F"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55A36AA6"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lastRenderedPageBreak/>
        <w:t xml:space="preserve"> </w:t>
      </w:r>
      <w:bookmarkStart w:id="130" w:name="_Toc22563601"/>
      <w:bookmarkStart w:id="131" w:name="_Toc60041902"/>
      <w:r w:rsidRPr="00AA72A5">
        <w:rPr>
          <w:rFonts w:ascii="Calibri Light" w:eastAsia="Times New Roman" w:hAnsi="Calibri Light" w:cs="Times New Roman"/>
          <w:color w:val="2E74B5"/>
          <w:sz w:val="26"/>
          <w:szCs w:val="26"/>
        </w:rPr>
        <w:t>Compliance with Federal Financial Guidelines</w:t>
      </w:r>
      <w:bookmarkEnd w:id="130"/>
      <w:bookmarkEnd w:id="131"/>
    </w:p>
    <w:p w14:paraId="793F55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shd w:val="clear" w:color="auto" w:fill="FFFFFF"/>
        </w:rPr>
      </w:pPr>
      <w:r w:rsidRPr="00AA72A5">
        <w:rPr>
          <w:rFonts w:ascii="Calibri Light" w:eastAsia="Calibri" w:hAnsi="Calibri Light" w:cs="Times New Roman"/>
          <w:sz w:val="24"/>
          <w:szCs w:val="24"/>
          <w:shd w:val="clear" w:color="auto" w:fill="FFFFFF"/>
        </w:rPr>
        <w:t>Federal grants are governed by the provisions of the OMB circulars applicable to financial assistance and the DOJ Grants Financial Guide, which can be found at </w:t>
      </w:r>
      <w:hyperlink r:id="rId17"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rPr>
        <w:t xml:space="preserve"> </w:t>
      </w:r>
      <w:r w:rsidRPr="00AA72A5">
        <w:rPr>
          <w:rFonts w:ascii="Calibri Light" w:eastAsia="Calibri" w:hAnsi="Calibri Light" w:cs="Times New Roman"/>
          <w:sz w:val="24"/>
          <w:szCs w:val="24"/>
          <w:shd w:val="clear" w:color="auto" w:fill="FFFFFF"/>
        </w:rPr>
        <w:t>The Financial Guide includes information on allowable costs, methods of payment, audit requirements, accounting systems, and financial records. This document outlines the successful administration of grant funds. Each grantee agrees to follow the financial and administrative requirements in the DOJ Grants Financial Guide at </w:t>
      </w:r>
      <w:hyperlink r:id="rId18" w:history="1">
        <w:r w:rsidRPr="00AA72A5">
          <w:rPr>
            <w:rFonts w:ascii="Calibri Light" w:eastAsia="Calibri" w:hAnsi="Calibri Light" w:cs="Times New Roman"/>
            <w:sz w:val="24"/>
            <w:szCs w:val="24"/>
            <w:u w:val="single"/>
          </w:rPr>
          <w:t>https://ojp.gov/financialguide/doj/pdfs/DOJ_FinancialGuide.pdf</w:t>
        </w:r>
      </w:hyperlink>
      <w:r w:rsidRPr="00AA72A5">
        <w:rPr>
          <w:rFonts w:ascii="Calibri Light" w:eastAsia="Calibri" w:hAnsi="Calibri Light" w:cs="Times New Roman"/>
          <w:sz w:val="24"/>
          <w:szCs w:val="24"/>
          <w:shd w:val="clear" w:color="auto" w:fill="FFFFFF"/>
        </w:rPr>
        <w:t> as a condition of receiving grant funding. If UOVC determines that a current grantee has violated any of the requirements of the Guide, the grantee may be denied access to funding.</w:t>
      </w:r>
    </w:p>
    <w:p w14:paraId="0DC75D04" w14:textId="77777777" w:rsidR="00AA72A5" w:rsidRPr="00AA72A5" w:rsidRDefault="00AA72A5" w:rsidP="00AA72A5">
      <w:pPr>
        <w:spacing w:after="0" w:line="240" w:lineRule="auto"/>
        <w:contextualSpacing/>
        <w:jc w:val="both"/>
        <w:rPr>
          <w:rFonts w:ascii="Calibri Light" w:eastAsia="Calibri" w:hAnsi="Calibri Light" w:cs="Calibri Light"/>
          <w:sz w:val="24"/>
          <w:szCs w:val="24"/>
        </w:rPr>
      </w:pPr>
    </w:p>
    <w:p w14:paraId="344823B7" w14:textId="77777777" w:rsidR="00AA72A5" w:rsidRPr="00AA72A5" w:rsidRDefault="00AA72A5" w:rsidP="00AA72A5">
      <w:pPr>
        <w:keepNext/>
        <w:keepLines/>
        <w:numPr>
          <w:ilvl w:val="0"/>
          <w:numId w:val="7"/>
        </w:numPr>
        <w:spacing w:after="0" w:line="240" w:lineRule="auto"/>
        <w:ind w:left="360"/>
        <w:outlineLvl w:val="1"/>
        <w:rPr>
          <w:rFonts w:ascii="Calibri Light" w:eastAsia="Arial" w:hAnsi="Calibri Light" w:cs="Times New Roman"/>
          <w:color w:val="2E74B5"/>
          <w:w w:val="104"/>
          <w:sz w:val="26"/>
          <w:szCs w:val="26"/>
        </w:rPr>
      </w:pPr>
      <w:r w:rsidRPr="00AA72A5">
        <w:rPr>
          <w:rFonts w:ascii="Calibri Light" w:eastAsia="Arial" w:hAnsi="Calibri Light" w:cs="Times New Roman"/>
          <w:color w:val="2E74B5"/>
          <w:w w:val="104"/>
          <w:sz w:val="26"/>
          <w:szCs w:val="26"/>
        </w:rPr>
        <w:t xml:space="preserve"> </w:t>
      </w:r>
      <w:bookmarkStart w:id="132" w:name="_Toc22563602"/>
      <w:bookmarkStart w:id="133" w:name="_Toc60041903"/>
      <w:r w:rsidRPr="00AA72A5">
        <w:rPr>
          <w:rFonts w:ascii="Calibri Light" w:eastAsia="Arial" w:hAnsi="Calibri Light" w:cs="Times New Roman"/>
          <w:color w:val="2E74B5"/>
          <w:w w:val="104"/>
          <w:sz w:val="26"/>
          <w:szCs w:val="26"/>
        </w:rPr>
        <w:t>High</w:t>
      </w:r>
      <w:r w:rsidRPr="00AA72A5">
        <w:rPr>
          <w:rFonts w:ascii="Calibri Light" w:eastAsia="Arial" w:hAnsi="Calibri Light" w:cs="Times New Roman"/>
          <w:color w:val="2E74B5"/>
          <w:spacing w:val="3"/>
          <w:sz w:val="26"/>
          <w:szCs w:val="26"/>
        </w:rPr>
        <w:t xml:space="preserve"> </w:t>
      </w:r>
      <w:r w:rsidRPr="00AA72A5">
        <w:rPr>
          <w:rFonts w:ascii="Calibri Light" w:eastAsia="Arial" w:hAnsi="Calibri Light" w:cs="Times New Roman"/>
          <w:color w:val="2E74B5"/>
          <w:w w:val="104"/>
          <w:sz w:val="26"/>
          <w:szCs w:val="26"/>
        </w:rPr>
        <w:t>Risk</w:t>
      </w:r>
      <w:r w:rsidRPr="00AA72A5">
        <w:rPr>
          <w:rFonts w:ascii="Calibri Light" w:eastAsia="Arial" w:hAnsi="Calibri Light" w:cs="Times New Roman"/>
          <w:color w:val="2E74B5"/>
          <w:spacing w:val="3"/>
          <w:sz w:val="26"/>
          <w:szCs w:val="26"/>
        </w:rPr>
        <w:t xml:space="preserve"> </w:t>
      </w:r>
      <w:r w:rsidRPr="00AA72A5">
        <w:rPr>
          <w:rFonts w:ascii="Calibri Light" w:eastAsia="Arial" w:hAnsi="Calibri Light" w:cs="Times New Roman"/>
          <w:color w:val="2E74B5"/>
          <w:w w:val="104"/>
          <w:sz w:val="26"/>
          <w:szCs w:val="26"/>
        </w:rPr>
        <w:t>Grantees</w:t>
      </w:r>
      <w:bookmarkEnd w:id="132"/>
      <w:bookmarkEnd w:id="133"/>
    </w:p>
    <w:p w14:paraId="4E8F05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Based on UOVC’s assessment of each grantee with regard to current and/or previous funding, unresolved audit issues, delinquent programmatic and fiscal reporting, and prior performance, a grantee may be designated “high risk.” Awards to high-risk grantees may carry special conditions such as increased monitoring and/or prohibitions on drawing funds until certain requirements are met.</w:t>
      </w:r>
    </w:p>
    <w:p w14:paraId="5FCC969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6BB3E8F"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4" w:name="_Toc22563603"/>
      <w:bookmarkStart w:id="135" w:name="_Toc60041904"/>
      <w:r w:rsidRPr="00AA72A5">
        <w:rPr>
          <w:rFonts w:ascii="Calibri Light" w:eastAsia="Times New Roman" w:hAnsi="Calibri Light" w:cs="Times New Roman"/>
          <w:color w:val="2E74B5"/>
          <w:sz w:val="26"/>
          <w:szCs w:val="26"/>
        </w:rPr>
        <w:t>Finalization of Contract</w:t>
      </w:r>
      <w:bookmarkEnd w:id="134"/>
      <w:bookmarkEnd w:id="135"/>
    </w:p>
    <w:p w14:paraId="185BC3E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shall submit the contract within 90 days of contract beginning date. Funds authorized through the Request for Proposal and final approval process may be null and void after the 90 day period.</w:t>
      </w:r>
    </w:p>
    <w:p w14:paraId="1377212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5C3EA8E8"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6" w:name="_Toc22563604"/>
      <w:bookmarkStart w:id="137" w:name="_Toc60041905"/>
      <w:r w:rsidRPr="00AA72A5">
        <w:rPr>
          <w:rFonts w:ascii="Calibri Light" w:eastAsia="Times New Roman" w:hAnsi="Calibri Light" w:cs="Times New Roman"/>
          <w:color w:val="2E74B5"/>
          <w:sz w:val="26"/>
          <w:szCs w:val="26"/>
        </w:rPr>
        <w:t>Cost Principles</w:t>
      </w:r>
      <w:bookmarkEnd w:id="136"/>
      <w:bookmarkEnd w:id="137"/>
    </w:p>
    <w:p w14:paraId="6AE2B5C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Grantee agrees to abide by applicable Cost Principles including for State or Local Unit of Governments or Tribal Organizations Cost Principles found in Title 2 CFR, Part 225 (OMB A-87) and Title 2 CFR, Part 230 (OMB A-122) for non-profit organizations. </w:t>
      </w:r>
      <w:proofErr w:type="gramStart"/>
      <w:r w:rsidRPr="00AA72A5">
        <w:rPr>
          <w:rFonts w:ascii="Calibri Light" w:eastAsia="Calibri" w:hAnsi="Calibri Light" w:cs="Times New Roman"/>
          <w:sz w:val="24"/>
          <w:szCs w:val="24"/>
        </w:rPr>
        <w:t>In addition, US DOJ Administrative Requirements Reference Cost Principles in 28 CFR 66.22 and 28 CFR 70.27.</w:t>
      </w:r>
      <w:proofErr w:type="gramEnd"/>
      <w:r w:rsidRPr="00AA72A5">
        <w:rPr>
          <w:rFonts w:ascii="Calibri Light" w:eastAsia="Calibri" w:hAnsi="Calibri Light" w:cs="Times New Roman"/>
          <w:sz w:val="24"/>
          <w:szCs w:val="24"/>
        </w:rPr>
        <w:t xml:space="preserve"> Grantee agrees to comply with applicable Administrative Requirements found in Title 2 CFR, Part 215 (OMB A-110) and OMB A-102 as well as Title 28 CFR 70, 66, and 70.</w:t>
      </w:r>
    </w:p>
    <w:p w14:paraId="166489E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A0B5170"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38" w:name="_Toc22563605"/>
      <w:bookmarkStart w:id="139" w:name="_Toc60041906"/>
      <w:r w:rsidRPr="00AA72A5">
        <w:rPr>
          <w:rFonts w:ascii="Calibri Light" w:eastAsia="Times New Roman" w:hAnsi="Calibri Light" w:cs="Times New Roman"/>
          <w:color w:val="2E74B5"/>
          <w:sz w:val="26"/>
          <w:szCs w:val="26"/>
        </w:rPr>
        <w:t>Category Change</w:t>
      </w:r>
      <w:bookmarkEnd w:id="138"/>
      <w:bookmarkEnd w:id="139"/>
    </w:p>
    <w:p w14:paraId="0F400C7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Grantee will plan and budget for equipment and supplies early in the grant project to ensure the full benefit of the purchase is received. Moving personnel, purchasing equipment and supplies, and requesting training funds during the last month of the grant may not be undertaken merely for the purpose of using available funds, as this does not support the purpose of the program.</w:t>
      </w:r>
    </w:p>
    <w:p w14:paraId="272AA50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A09735B"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t xml:space="preserve"> </w:t>
      </w:r>
      <w:bookmarkStart w:id="140" w:name="_Toc22563606"/>
      <w:bookmarkStart w:id="141" w:name="_Toc60041907"/>
      <w:r w:rsidRPr="00AA72A5">
        <w:rPr>
          <w:rFonts w:ascii="Calibri Light" w:eastAsia="Times New Roman" w:hAnsi="Calibri Light" w:cs="Times New Roman"/>
          <w:color w:val="2E74B5"/>
          <w:sz w:val="26"/>
          <w:szCs w:val="26"/>
        </w:rPr>
        <w:t>Crime Victims’ Rights Act</w:t>
      </w:r>
      <w:bookmarkEnd w:id="140"/>
      <w:bookmarkEnd w:id="141"/>
    </w:p>
    <w:p w14:paraId="479B28E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Grantee understands that the purpose of this grant is to provide financial assistance to organizations that serve victims of crime. Grantee understands that certain state laws exist setting a minimum level of rights for victims of crime. These state laws can be found at Utah </w:t>
      </w:r>
      <w:r w:rsidRPr="00AA72A5">
        <w:rPr>
          <w:rFonts w:ascii="Calibri Light" w:eastAsia="Calibri" w:hAnsi="Calibri Light" w:cs="Times New Roman"/>
          <w:sz w:val="24"/>
          <w:szCs w:val="24"/>
        </w:rPr>
        <w:lastRenderedPageBreak/>
        <w:t xml:space="preserve">Code Title 77, Chapter 37, </w:t>
      </w:r>
      <w:proofErr w:type="gramStart"/>
      <w:r w:rsidRPr="00AA72A5">
        <w:rPr>
          <w:rFonts w:ascii="Calibri Light" w:eastAsia="Calibri" w:hAnsi="Calibri Light" w:cs="Times New Roman"/>
          <w:sz w:val="24"/>
          <w:szCs w:val="24"/>
        </w:rPr>
        <w:t>Sections</w:t>
      </w:r>
      <w:proofErr w:type="gramEnd"/>
      <w:r w:rsidRPr="00AA72A5">
        <w:rPr>
          <w:rFonts w:ascii="Calibri Light" w:eastAsia="Calibri" w:hAnsi="Calibri Light" w:cs="Times New Roman"/>
          <w:sz w:val="24"/>
          <w:szCs w:val="24"/>
        </w:rPr>
        <w:t xml:space="preserve"> 1-5. Grantee further understands that all agencies </w:t>
      </w:r>
      <w:proofErr w:type="gramStart"/>
      <w:r w:rsidRPr="00AA72A5">
        <w:rPr>
          <w:rFonts w:ascii="Calibri Light" w:eastAsia="Calibri" w:hAnsi="Calibri Light" w:cs="Times New Roman"/>
          <w:sz w:val="24"/>
          <w:szCs w:val="24"/>
        </w:rPr>
        <w:t>who</w:t>
      </w:r>
      <w:proofErr w:type="gramEnd"/>
      <w:r w:rsidRPr="00AA72A5">
        <w:rPr>
          <w:rFonts w:ascii="Calibri Light" w:eastAsia="Calibri" w:hAnsi="Calibri Light" w:cs="Times New Roman"/>
          <w:sz w:val="24"/>
          <w:szCs w:val="24"/>
        </w:rPr>
        <w:t xml:space="preserve"> apply for and receive these grant funds must contractually agree to extend any and all rights and services that are required by law. This includes informing crime victims of remedies should their rights be violated. Grantee understands the legal rights extended to victims of crime and will train all relevant employees and volunteers in those rights. Grantee specifically agrees to comply with all victim rights laws. </w:t>
      </w:r>
    </w:p>
    <w:p w14:paraId="267DCE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4372C1D2" w14:textId="77777777" w:rsidR="00AA72A5" w:rsidRPr="00AA72A5" w:rsidRDefault="00AA72A5" w:rsidP="00AA72A5">
      <w:pPr>
        <w:keepNext/>
        <w:keepLines/>
        <w:numPr>
          <w:ilvl w:val="0"/>
          <w:numId w:val="7"/>
        </w:numPr>
        <w:spacing w:after="0" w:line="240" w:lineRule="auto"/>
        <w:ind w:left="360"/>
        <w:outlineLvl w:val="1"/>
        <w:rPr>
          <w:rFonts w:ascii="Calibri Light" w:eastAsia="Times New Roman" w:hAnsi="Calibri Light" w:cs="Times New Roman"/>
          <w:color w:val="2E74B5"/>
          <w:sz w:val="26"/>
          <w:szCs w:val="26"/>
        </w:rPr>
      </w:pPr>
      <w:bookmarkStart w:id="142" w:name="_Toc22563607"/>
      <w:bookmarkStart w:id="143" w:name="_Toc60041908"/>
      <w:r w:rsidRPr="00AA72A5">
        <w:rPr>
          <w:rFonts w:ascii="Calibri Light" w:eastAsia="Times New Roman" w:hAnsi="Calibri Light" w:cs="Times New Roman"/>
          <w:color w:val="2E74B5"/>
          <w:sz w:val="26"/>
          <w:szCs w:val="26"/>
        </w:rPr>
        <w:t>Federal Accountability and Transparency Act (FFATA) Information</w:t>
      </w:r>
      <w:bookmarkEnd w:id="142"/>
      <w:bookmarkEnd w:id="143"/>
    </w:p>
    <w:p w14:paraId="2482761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FFATA Subaward Reporting System (FSRS) is the reporting tool Federal prime awardees use to capture and report subaward and executive compensation data regarding their first-tier subawards to meet the FFATA reporting requirements. Prime contract awardees will report against their sub-contracts awarded and prime grant awardees will report against their sub-grants awarded. The sub-award information will then be displayed on www.USASpending.gov associated with the prime award furthering Federal spending transparency. Subgrantee understands that the following information will be entered into the FSRS: subgrantee agency name, city, state, zip code, county, congressional district, and a brief description of the subgrant’s project.</w:t>
      </w:r>
    </w:p>
    <w:p w14:paraId="3BF96AA2"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A7CA29D"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44" w:name="_Toc22563608"/>
      <w:bookmarkStart w:id="145" w:name="_Toc60041909"/>
      <w:r w:rsidRPr="00AA72A5">
        <w:rPr>
          <w:rFonts w:ascii="Calibri Light" w:eastAsia="Times New Roman" w:hAnsi="Calibri Light" w:cs="Times New Roman"/>
          <w:color w:val="2E74B5"/>
          <w:sz w:val="32"/>
          <w:szCs w:val="32"/>
        </w:rPr>
        <w:t>SECTION C: SPECIAL CONDITIONS</w:t>
      </w:r>
      <w:bookmarkEnd w:id="144"/>
      <w:bookmarkEnd w:id="145"/>
    </w:p>
    <w:p w14:paraId="4A77521A" w14:textId="77777777" w:rsidR="00AA72A5" w:rsidRPr="00AA72A5" w:rsidRDefault="00AA72A5" w:rsidP="00AA72A5">
      <w:pPr>
        <w:spacing w:after="0" w:line="240" w:lineRule="auto"/>
        <w:rPr>
          <w:rFonts w:ascii="Calibri" w:eastAsia="Calibri" w:hAnsi="Calibri" w:cs="Times New Roman"/>
        </w:rPr>
      </w:pPr>
    </w:p>
    <w:p w14:paraId="5E958CF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are a public or a non-profit organization or a combination there of, or tribal organization, that provides direct services to crime victims.</w:t>
      </w:r>
    </w:p>
    <w:p w14:paraId="2A4D60D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have a history of providing direct services in a cost-effective manner, can demonstrate a record of providing effective direct services to victims of crime, and have financial support from non-federal sources.</w:t>
      </w:r>
    </w:p>
    <w:p w14:paraId="758980D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they can demonstrate that 25-50 percent of their financial support comes from non-federal sources if they are a new program that has not demonstrated a record of providing victim services.</w:t>
      </w:r>
    </w:p>
    <w:p w14:paraId="37204BF6"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assist victims in seeking available crime victim compensation benefits</w:t>
      </w:r>
    </w:p>
    <w:p w14:paraId="6D0EFB73"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provide services to victims of Federal crimes on the same basis as victims of State crimes.</w:t>
      </w:r>
    </w:p>
    <w:p w14:paraId="72D157D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assures that they will provide services, at no charge, through the grant funded project.</w:t>
      </w:r>
    </w:p>
    <w:p w14:paraId="6424F1D5"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grantee understands and agrees that it cannot use any federal funds, either directly or indirectly, in support of any contract to either the Association of Community Organizations for Reform Now (ACORN) or its subsidiaries, without the express prior written approval of UOVC.</w:t>
      </w:r>
    </w:p>
    <w:p w14:paraId="785E60E7"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The grantee understands and agrees to comply the National Environmental Policy Act (NEPA, 42 U.S.C. section 4321 et seq.) and other related Federal laws (including the National Historic Preservation Act), if applicable, and related laws (Sec 28 C.F.R. Part 61, </w:t>
      </w:r>
      <w:r w:rsidRPr="00AA72A5">
        <w:rPr>
          <w:rFonts w:ascii="Calibri Light" w:eastAsia="Calibri" w:hAnsi="Calibri Light" w:cs="Times New Roman"/>
          <w:sz w:val="24"/>
          <w:szCs w:val="24"/>
        </w:rPr>
        <w:lastRenderedPageBreak/>
        <w:t>App. D.) The grantee agrees to assist OJP in carrying out its responsibilities under NEPA and related laws, if the recipient plans to use grant funds (directly or through contract) to undertake any activity that triggers these requirements, such as renovation or construction. Also, the grantee understands and agrees to comply with all Federal, State, and local environmental laws and regulations applicable to the development and implementation of the activities to be funded under this award.</w:t>
      </w:r>
    </w:p>
    <w:p w14:paraId="57B866A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Demographic Data. The recipient assures that </w:t>
      </w:r>
      <w:proofErr w:type="gramStart"/>
      <w:r w:rsidRPr="00AA72A5">
        <w:rPr>
          <w:rFonts w:ascii="Calibri Light" w:eastAsia="Calibri" w:hAnsi="Calibri Light" w:cs="Times New Roman"/>
          <w:sz w:val="24"/>
          <w:szCs w:val="24"/>
        </w:rPr>
        <w:t>its it</w:t>
      </w:r>
      <w:proofErr w:type="gramEnd"/>
      <w:r w:rsidRPr="00AA72A5">
        <w:rPr>
          <w:rFonts w:ascii="Calibri Light" w:eastAsia="Calibri" w:hAnsi="Calibri Light" w:cs="Times New Roman"/>
          <w:sz w:val="24"/>
          <w:szCs w:val="24"/>
        </w:rPr>
        <w:t xml:space="preserve"> will collect and maintain information on race, sex, national origin, age, and disability of victims receiving assistance, where such information is voluntarily furnished by the victim.</w:t>
      </w:r>
    </w:p>
    <w:p w14:paraId="58478590"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agrees that if it currently has an open award of federal funds or if it receives an award of federal funds other than this UOVC award, and those award funds have been are being, or are to be used, in whole or in part, for one or more of the identical cost items for which funds are being provided under this UOVC award, the recipient will promptly notify, in writing, the grant manager for this UOVC award, and if so requested by UOVC, seek a budget-modification or change-of-project-scope grant adjustment notice (GAN) to eliminate any inappropriate duplication of funding. UOVC will contact OJP to help make determinations</w:t>
      </w:r>
    </w:p>
    <w:p w14:paraId="4ADBBE2D"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 recipient that is eligible under the Part 200 Uniform Requirements to use the “de minimis” indirect cost rate described in 2 C.F.R. 200.414(f), and that elects to use the “de minimis” indirect cost rate, must advise UOVC in writing of both its eligibility and its election, and must comply with all associated requirements in the Part 200 Uniform Requirements. The “de minimis” rate may be applied only to modified total direct costs) MTDC. This condition notifies grantees that they are eligible to request indirect cost rates as described under the law</w:t>
      </w:r>
    </w:p>
    <w:p w14:paraId="6B1BAE85"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(a) No award funds may be used to maintain or establish a computer network unless such network blocks the viewing, downloading, and exchanging of pornography, and (b) Nothing in subsection (a) limits the use of funds necessary for any Federal, State, tribal, or local law enforcement agency or any other entity carrying out criminal investigations, prosecution, or adjudication activities.</w:t>
      </w:r>
    </w:p>
    <w:p w14:paraId="20030CEB"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non-profit recipients of UOVC funding under this award are to make their financial statements available online (either on the recipient’s or another publicly available website). UOVC will consider recipient organizations that have Federal 501 c (3) tax status as in compliance with this requirement, with no further action needed, to the extent that such organization files IRS Form 990 or similar tax document (e.g., 990-EZ), as several sources already provide searchable online databases of such financial statements.</w:t>
      </w:r>
    </w:p>
    <w:p w14:paraId="30135CBA"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All non-profit recipients of VOCA Assistance funding under this award to certify their non-profit status. Recipients may certify their non-profit status by submitting a statement to UOVC  (to be placed in the grant file) affirmatively asserting that the recipient is a non-profit organization, and indicating that it has on file, and available upon audit, either1) a copy of the recipient’s 501 c (3) designation letter; 2) a letter from the recipient’s state/territory taxing body or state/territory attorney general stating that the recipient is </w:t>
      </w:r>
      <w:r w:rsidRPr="00AA72A5">
        <w:rPr>
          <w:rFonts w:ascii="Calibri Light" w:eastAsia="Calibri" w:hAnsi="Calibri Light" w:cs="Times New Roman"/>
          <w:sz w:val="24"/>
          <w:szCs w:val="24"/>
        </w:rPr>
        <w:lastRenderedPageBreak/>
        <w:t>a nonprofit organization operating within the state/territory; or 3) a copy of the recipient’s state/territory certificate of incorporation that substantiates its non-profit status. Recipients that are local non-profit affiliates of state/territory or national non-profits should have available proof of (1) (2) or (3), and a statement by the state/territory or national parent organization that the recipient is a local non-profit affiliate.</w:t>
      </w:r>
    </w:p>
    <w:p w14:paraId="71D91EBD"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acknowledges that failure to submit an acceptable Equal Employment Opportunity Plan (if recipient is required to submit one pursuant to 28 C.F.R. Section 42.302) that is approved by the Office for Civil Rights is a violation of the Standard Assurances executed by the recipient, and may result in suspension of funding until such time as the recipient is in compliance, or termination of the award.</w:t>
      </w:r>
    </w:p>
    <w:p w14:paraId="317D2A54"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understands and agrees that UOVC may withhold award funds, or may impose other related requirements, if the recipient does not satisfactorily and promptly address outstanding issues from audits required by the Part 200 Uniform Requirements (or by the terms of this award), or other outstanding issues that arise in connection with audits, investigations, or reviews of DOJ award.</w:t>
      </w:r>
    </w:p>
    <w:p w14:paraId="29CDA11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Restrictions and certifications regarding non-disclosure agreements and related matters. No recipient under this award, or entity that receives a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 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50AAFC7A" w14:textId="77777777" w:rsidR="00AA72A5" w:rsidRPr="00AA72A5" w:rsidRDefault="00AA72A5" w:rsidP="00AA72A5">
      <w:pPr>
        <w:numPr>
          <w:ilvl w:val="1"/>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In accepting this award, the recipient— </w:t>
      </w:r>
    </w:p>
    <w:p w14:paraId="4AA4A278"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28F9C0BE"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agency making this award, and will resume (or permit resumption of) such obligations only if expressly authorized to do so by that agency.</w:t>
      </w:r>
    </w:p>
    <w:p w14:paraId="10640920" w14:textId="77777777" w:rsidR="00AA72A5" w:rsidRPr="00AA72A5" w:rsidRDefault="00AA72A5" w:rsidP="00AA72A5">
      <w:pPr>
        <w:numPr>
          <w:ilvl w:val="1"/>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If the recipient does or is authorized to make subawards or contracts under this award</w:t>
      </w:r>
    </w:p>
    <w:p w14:paraId="68BECAC4"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It represents that— </w:t>
      </w:r>
    </w:p>
    <w:p w14:paraId="7A75BF9B" w14:textId="77777777" w:rsidR="00AA72A5" w:rsidRPr="00AA72A5" w:rsidRDefault="00AA72A5" w:rsidP="00AA72A5">
      <w:pPr>
        <w:numPr>
          <w:ilvl w:val="3"/>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It has determined that no other entity that the recipient’s application proposes may or will receive award funds (whether through a subaward, contract, or subcontract)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1244878F" w14:textId="77777777" w:rsidR="00AA72A5" w:rsidRPr="00AA72A5" w:rsidRDefault="00AA72A5" w:rsidP="00AA72A5">
      <w:pPr>
        <w:numPr>
          <w:ilvl w:val="3"/>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It has made appropriate inquiry, or otherwise has an adequate factual basis, to support this representation; and</w:t>
      </w:r>
    </w:p>
    <w:p w14:paraId="6A11424D" w14:textId="77777777" w:rsidR="00AA72A5" w:rsidRPr="00AA72A5" w:rsidRDefault="00AA72A5" w:rsidP="00AA72A5">
      <w:pPr>
        <w:numPr>
          <w:ilvl w:val="2"/>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 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agency making this award, and will resume (or permit resumption of ) such obligations only if expressly authorized to do so by that agency.</w:t>
      </w:r>
    </w:p>
    <w:p w14:paraId="33297D82"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requirements to obtain specific advance approval to use a noncompetitive approach in any procurement contract that would exceed the Simplified Acquisition Threshold (currently, $250,000). This condition applies to agreements that -- for purposes of federal grants administrative requirements -- OJP considers a procurement "contract" (and therefore does not consider a subaward). The details of the requirement for advance approval to use a noncompetitive approach in a procurement contract under an OJP award are posted on the OJP web site at https://ojp.gov/funding/Explore/NoncompetitiveProcurement.htm (Award condition: Specific post-award approval required to use a noncompetitive approach in a procurement contract (if contract would exceed $150,000)), and are incorporated by reference here."</w:t>
      </w:r>
    </w:p>
    <w:p w14:paraId="59C0AF87"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recipient must comply with all applicable restrictions on the use of federal funds set out in federal appropriations statutes. Pertinent restrictions, including from various "general provisions" in the Consolidated Appropriations Act, 2018, are set out at https://ojp.gov/funding/Explore/FY18AppropriationsRestrictions.htm, and are incorporated by reference here. Should a question arise as to whether a particular use of federal funds by a recipient would or might fall within the scope of an appropriations-law restriction, the recipient is to contact OJP for guidance, and may not proceed without the express prior written approval of OJP.</w:t>
      </w:r>
    </w:p>
    <w:p w14:paraId="501ABCF0"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"If the recipient is designated "high risk" by a federal grant-making agency outside of DOJ, currently or at any time during the course of the period of performance under this award, the recipient must disclose that fact and certain related information to OJP by email at OJP.ComplianceReporting@ojp.usdoj.gov. 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14:paraId="2CCF166F" w14:textId="77777777" w:rsidR="00AA72A5" w:rsidRPr="00AA72A5" w:rsidRDefault="00AA72A5" w:rsidP="00AA72A5">
      <w:pPr>
        <w:numPr>
          <w:ilvl w:val="0"/>
          <w:numId w:val="4"/>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This grant provides funds from the U.S. Department of Justice through the Utah Office for Victims of Crime to enhance crime victim services in the State. These funds are awarded by the State to local community-based organizations that provide direct services to crime victims. None of the following activities will be conducted either under the OJP federal action or a related third party action: 1. </w:t>
      </w:r>
      <w:proofErr w:type="gramStart"/>
      <w:r w:rsidRPr="00AA72A5">
        <w:rPr>
          <w:rFonts w:ascii="Calibri Light" w:eastAsia="Calibri" w:hAnsi="Calibri Light" w:cs="Times New Roman"/>
          <w:sz w:val="24"/>
          <w:szCs w:val="24"/>
        </w:rPr>
        <w:t>New</w:t>
      </w:r>
      <w:proofErr w:type="gramEnd"/>
      <w:r w:rsidRPr="00AA72A5">
        <w:rPr>
          <w:rFonts w:ascii="Calibri Light" w:eastAsia="Calibri" w:hAnsi="Calibri Light" w:cs="Times New Roman"/>
          <w:sz w:val="24"/>
          <w:szCs w:val="24"/>
        </w:rPr>
        <w:t xml:space="preserve"> construction. 2. Any renovation or remodeling of a property either (a) listed on or eligible for listing on the National Register of Historical Places or (b) located within a 100-year floodplain. 3. A renovation which will change the basic prior use of a facility or significantly change its size. 4. Research and technology whose anticipated and future application could be expected to have an effect on the environment. 5. Implementation of a program involving the use of chemicals. Consequently, the subject federal action meets OJP's criteria for a categorical exclusion as contained in paragraph 4</w:t>
      </w:r>
      <w:proofErr w:type="gramStart"/>
      <w:r w:rsidRPr="00AA72A5">
        <w:rPr>
          <w:rFonts w:ascii="Calibri Light" w:eastAsia="Calibri" w:hAnsi="Calibri Light" w:cs="Times New Roman"/>
          <w:sz w:val="24"/>
          <w:szCs w:val="24"/>
        </w:rPr>
        <w:t>.(</w:t>
      </w:r>
      <w:proofErr w:type="gramEnd"/>
      <w:r w:rsidRPr="00AA72A5">
        <w:rPr>
          <w:rFonts w:ascii="Calibri Light" w:eastAsia="Calibri" w:hAnsi="Calibri Light" w:cs="Times New Roman"/>
          <w:sz w:val="24"/>
          <w:szCs w:val="24"/>
        </w:rPr>
        <w:t xml:space="preserve">b) of Appendix D to Part 61 of the Code of Federal Regulations. Additionally, the proposed action is </w:t>
      </w:r>
      <w:proofErr w:type="gramStart"/>
      <w:r w:rsidRPr="00AA72A5">
        <w:rPr>
          <w:rFonts w:ascii="Calibri Light" w:eastAsia="Calibri" w:hAnsi="Calibri Light" w:cs="Times New Roman"/>
          <w:sz w:val="24"/>
          <w:szCs w:val="24"/>
        </w:rPr>
        <w:t>neither a phase or</w:t>
      </w:r>
      <w:proofErr w:type="gramEnd"/>
      <w:r w:rsidRPr="00AA72A5">
        <w:rPr>
          <w:rFonts w:ascii="Calibri Light" w:eastAsia="Calibri" w:hAnsi="Calibri Light" w:cs="Times New Roman"/>
          <w:sz w:val="24"/>
          <w:szCs w:val="24"/>
        </w:rPr>
        <w:t xml:space="preserve"> a segment of a project which when viewed in its entirety would not meet the criteria for a categorical exclusion."</w:t>
      </w:r>
    </w:p>
    <w:p w14:paraId="1F9C7299" w14:textId="77777777" w:rsidR="00AA72A5" w:rsidRPr="00AA72A5" w:rsidRDefault="00AA72A5" w:rsidP="00AA72A5">
      <w:pPr>
        <w:rPr>
          <w:rFonts w:ascii="Calibri Light" w:eastAsia="Times New Roman" w:hAnsi="Calibri Light" w:cs="Times New Roman"/>
          <w:color w:val="2E74B5"/>
          <w:sz w:val="32"/>
          <w:szCs w:val="32"/>
          <w:highlight w:val="yellow"/>
        </w:rPr>
      </w:pPr>
      <w:r w:rsidRPr="00AA72A5">
        <w:rPr>
          <w:rFonts w:ascii="Calibri" w:eastAsia="Calibri" w:hAnsi="Calibri" w:cs="Times New Roman"/>
          <w:highlight w:val="yellow"/>
        </w:rPr>
        <w:br w:type="page"/>
      </w:r>
    </w:p>
    <w:p w14:paraId="4FE51BFE" w14:textId="77777777" w:rsidR="00AA72A5" w:rsidRPr="00AA72A5" w:rsidRDefault="00AA72A5" w:rsidP="00AA72A5">
      <w:pPr>
        <w:keepNext/>
        <w:keepLines/>
        <w:spacing w:before="240" w:after="0"/>
        <w:outlineLvl w:val="0"/>
        <w:rPr>
          <w:rFonts w:ascii="Calibri Light" w:eastAsia="Times New Roman" w:hAnsi="Calibri Light" w:cs="Times New Roman"/>
          <w:color w:val="2E74B5"/>
          <w:sz w:val="32"/>
          <w:szCs w:val="32"/>
        </w:rPr>
      </w:pPr>
      <w:bookmarkStart w:id="146" w:name="_Toc22563609"/>
      <w:bookmarkStart w:id="147" w:name="_Toc60041910"/>
      <w:r w:rsidRPr="00AA72A5">
        <w:rPr>
          <w:rFonts w:ascii="Calibri Light" w:eastAsia="Times New Roman" w:hAnsi="Calibri Light" w:cs="Times New Roman"/>
          <w:color w:val="2E74B5"/>
          <w:sz w:val="32"/>
          <w:szCs w:val="32"/>
        </w:rPr>
        <w:lastRenderedPageBreak/>
        <w:t>SECTION D: ADDITIONAL FORMS FOR COMPLETION</w:t>
      </w:r>
      <w:bookmarkEnd w:id="146"/>
      <w:bookmarkEnd w:id="147"/>
    </w:p>
    <w:p w14:paraId="236FB2E5" w14:textId="77777777" w:rsidR="00AA72A5" w:rsidRPr="00AA72A5" w:rsidRDefault="00AA72A5" w:rsidP="00AA72A5">
      <w:pPr>
        <w:rPr>
          <w:rFonts w:ascii="Calibri" w:eastAsia="Calibri" w:hAnsi="Calibri" w:cs="Times New Roman"/>
        </w:rPr>
      </w:pPr>
    </w:p>
    <w:p w14:paraId="0F2EC9F2" w14:textId="77777777" w:rsidR="00AA72A5" w:rsidRPr="00AA72A5" w:rsidRDefault="00AA72A5" w:rsidP="00AA72A5">
      <w:pPr>
        <w:rPr>
          <w:rFonts w:ascii="Calibri Light" w:eastAsia="Calibri" w:hAnsi="Calibri Light" w:cs="Calibri Light"/>
          <w:sz w:val="24"/>
          <w:szCs w:val="24"/>
        </w:rPr>
      </w:pPr>
      <w:r w:rsidRPr="00AA72A5">
        <w:rPr>
          <w:rFonts w:ascii="Calibri Light" w:eastAsia="Calibri" w:hAnsi="Calibri Light" w:cs="Calibri Light"/>
          <w:sz w:val="24"/>
          <w:szCs w:val="24"/>
        </w:rPr>
        <w:t>Please complete the following additional forms:</w:t>
      </w:r>
    </w:p>
    <w:p w14:paraId="1105F8B9" w14:textId="77777777" w:rsidR="00AA72A5" w:rsidRPr="00AA72A5" w:rsidRDefault="00AA72A5" w:rsidP="00AA72A5">
      <w:pPr>
        <w:rPr>
          <w:rFonts w:ascii="Calibri Light" w:eastAsia="Calibri" w:hAnsi="Calibri Light" w:cs="Calibri Light"/>
          <w:sz w:val="24"/>
          <w:szCs w:val="24"/>
        </w:rPr>
      </w:pPr>
    </w:p>
    <w:p w14:paraId="2D238057" w14:textId="77777777" w:rsidR="00AA72A5" w:rsidRPr="00AA72A5" w:rsidRDefault="00AA72A5" w:rsidP="00AA72A5">
      <w:pPr>
        <w:numPr>
          <w:ilvl w:val="0"/>
          <w:numId w:val="34"/>
        </w:numPr>
        <w:contextualSpacing/>
        <w:rPr>
          <w:rFonts w:ascii="Calibri Light" w:eastAsia="Calibri" w:hAnsi="Calibri Light" w:cs="Calibri Light"/>
          <w:sz w:val="24"/>
          <w:szCs w:val="24"/>
        </w:rPr>
      </w:pPr>
      <w:r w:rsidRPr="00AA72A5">
        <w:rPr>
          <w:rFonts w:ascii="Calibri Light" w:eastAsia="Calibri" w:hAnsi="Calibri Light" w:cs="Calibri Light"/>
          <w:sz w:val="24"/>
          <w:szCs w:val="24"/>
        </w:rPr>
        <w:t xml:space="preserve">EEOP Instructions and Certification Form </w:t>
      </w:r>
      <w:r w:rsidRPr="00AA72A5">
        <w:rPr>
          <w:rFonts w:ascii="Calibri Light" w:eastAsia="Calibri" w:hAnsi="Calibri Light" w:cs="Calibri Light"/>
          <w:sz w:val="20"/>
          <w:szCs w:val="20"/>
        </w:rPr>
        <w:t>(page 29-30)</w:t>
      </w:r>
      <w:r w:rsidRPr="00AA72A5">
        <w:rPr>
          <w:rFonts w:ascii="Calibri Light" w:eastAsia="Calibri" w:hAnsi="Calibri Light" w:cs="Calibri Light"/>
          <w:sz w:val="24"/>
          <w:szCs w:val="24"/>
        </w:rPr>
        <w:t xml:space="preserve"> </w:t>
      </w:r>
    </w:p>
    <w:p w14:paraId="45FF46BF" w14:textId="77777777" w:rsidR="00AA72A5" w:rsidRPr="00AA72A5" w:rsidRDefault="00AA72A5" w:rsidP="00AA72A5">
      <w:pPr>
        <w:ind w:left="720"/>
        <w:contextualSpacing/>
        <w:rPr>
          <w:rFonts w:ascii="Calibri Light" w:eastAsia="Calibri" w:hAnsi="Calibri Light" w:cs="Calibri Light"/>
          <w:sz w:val="24"/>
          <w:szCs w:val="24"/>
        </w:rPr>
      </w:pPr>
    </w:p>
    <w:p w14:paraId="6D49EF9E" w14:textId="77777777" w:rsidR="00AA72A5" w:rsidRPr="00AA72A5" w:rsidRDefault="00AA72A5" w:rsidP="00AA72A5">
      <w:pPr>
        <w:numPr>
          <w:ilvl w:val="0"/>
          <w:numId w:val="34"/>
        </w:numPr>
        <w:contextualSpacing/>
        <w:rPr>
          <w:rFonts w:ascii="Calibri Light" w:eastAsia="Calibri" w:hAnsi="Calibri Light" w:cs="Calibri Light"/>
          <w:sz w:val="20"/>
          <w:szCs w:val="20"/>
        </w:rPr>
      </w:pPr>
      <w:r w:rsidRPr="00AA72A5">
        <w:rPr>
          <w:rFonts w:ascii="Calibri Light" w:eastAsia="Calibri" w:hAnsi="Calibri Light" w:cs="Calibri Light"/>
          <w:sz w:val="24"/>
          <w:szCs w:val="24"/>
        </w:rPr>
        <w:t xml:space="preserve">Rape Crisis Mandate </w:t>
      </w:r>
      <w:r w:rsidRPr="00AA72A5">
        <w:rPr>
          <w:rFonts w:ascii="Calibri Light" w:eastAsia="Calibri" w:hAnsi="Calibri Light" w:cs="Calibri Light"/>
          <w:sz w:val="20"/>
          <w:szCs w:val="20"/>
        </w:rPr>
        <w:t xml:space="preserve">(page 31) </w:t>
      </w:r>
    </w:p>
    <w:p w14:paraId="487A5F42" w14:textId="77777777" w:rsidR="00AA72A5" w:rsidRPr="00AA72A5" w:rsidRDefault="00AA72A5" w:rsidP="00AA72A5">
      <w:pPr>
        <w:ind w:left="720"/>
        <w:contextualSpacing/>
        <w:rPr>
          <w:rFonts w:ascii="Calibri Light" w:eastAsia="Calibri" w:hAnsi="Calibri Light" w:cs="Calibri Light"/>
          <w:sz w:val="20"/>
          <w:szCs w:val="20"/>
        </w:rPr>
      </w:pPr>
    </w:p>
    <w:p w14:paraId="19A53F52" w14:textId="77777777" w:rsidR="00AA72A5" w:rsidRPr="00AA72A5" w:rsidRDefault="00AA72A5" w:rsidP="00AA72A5">
      <w:pPr>
        <w:numPr>
          <w:ilvl w:val="1"/>
          <w:numId w:val="34"/>
        </w:numPr>
        <w:contextualSpacing/>
        <w:rPr>
          <w:rFonts w:ascii="Calibri Light" w:eastAsia="Calibri" w:hAnsi="Calibri Light" w:cs="Calibri Light"/>
          <w:i/>
          <w:sz w:val="20"/>
          <w:szCs w:val="20"/>
        </w:rPr>
      </w:pPr>
      <w:r w:rsidRPr="00AA72A5">
        <w:rPr>
          <w:rFonts w:ascii="Calibri Light" w:eastAsia="Calibri" w:hAnsi="Calibri Light" w:cs="Calibri Light"/>
          <w:i/>
          <w:sz w:val="20"/>
          <w:szCs w:val="20"/>
        </w:rPr>
        <w:t>This is for non-profit organizations</w:t>
      </w:r>
    </w:p>
    <w:p w14:paraId="737AE62E" w14:textId="77777777" w:rsidR="00AA72A5" w:rsidRPr="00AA72A5" w:rsidRDefault="00AA72A5" w:rsidP="00AA72A5">
      <w:pPr>
        <w:ind w:left="720"/>
        <w:contextualSpacing/>
        <w:rPr>
          <w:rFonts w:ascii="Calibri Light" w:eastAsia="Calibri" w:hAnsi="Calibri Light" w:cs="Calibri Light"/>
          <w:sz w:val="24"/>
          <w:szCs w:val="24"/>
        </w:rPr>
      </w:pPr>
    </w:p>
    <w:p w14:paraId="4CDD7828" w14:textId="77777777" w:rsidR="00AA72A5" w:rsidRPr="00AA72A5" w:rsidRDefault="00AA72A5" w:rsidP="00AA72A5">
      <w:pPr>
        <w:numPr>
          <w:ilvl w:val="0"/>
          <w:numId w:val="34"/>
        </w:numPr>
        <w:contextualSpacing/>
        <w:rPr>
          <w:rFonts w:ascii="Calibri Light" w:eastAsia="Calibri" w:hAnsi="Calibri Light" w:cs="Calibri Light"/>
          <w:sz w:val="24"/>
          <w:szCs w:val="24"/>
        </w:rPr>
      </w:pPr>
      <w:r w:rsidRPr="00AA72A5">
        <w:rPr>
          <w:rFonts w:ascii="Calibri Light" w:eastAsia="Calibri" w:hAnsi="Calibri Light" w:cs="Calibri Light"/>
          <w:sz w:val="24"/>
          <w:szCs w:val="24"/>
        </w:rPr>
        <w:t xml:space="preserve">Indirect Costs </w:t>
      </w:r>
      <w:r w:rsidRPr="00AA72A5">
        <w:rPr>
          <w:rFonts w:ascii="Calibri Light" w:eastAsia="Calibri" w:hAnsi="Calibri Light" w:cs="Calibri Light"/>
          <w:sz w:val="20"/>
          <w:szCs w:val="20"/>
        </w:rPr>
        <w:t xml:space="preserve">(pages 32-34) </w:t>
      </w:r>
    </w:p>
    <w:p w14:paraId="675783B3" w14:textId="77777777" w:rsidR="00AA72A5" w:rsidRPr="00AA72A5" w:rsidRDefault="00AA72A5" w:rsidP="00AA72A5">
      <w:pPr>
        <w:ind w:left="720"/>
        <w:contextualSpacing/>
        <w:rPr>
          <w:rFonts w:ascii="Calibri Light" w:eastAsia="Calibri" w:hAnsi="Calibri Light" w:cs="Calibri Light"/>
          <w:sz w:val="24"/>
          <w:szCs w:val="24"/>
        </w:rPr>
      </w:pPr>
    </w:p>
    <w:p w14:paraId="23645CD2" w14:textId="77777777" w:rsidR="00AA72A5" w:rsidRPr="00AA72A5" w:rsidRDefault="00AA72A5" w:rsidP="00AA72A5">
      <w:pPr>
        <w:numPr>
          <w:ilvl w:val="1"/>
          <w:numId w:val="34"/>
        </w:numPr>
        <w:contextualSpacing/>
        <w:rPr>
          <w:rFonts w:ascii="Calibri Light" w:eastAsia="Calibri" w:hAnsi="Calibri Light" w:cs="Calibri Light"/>
          <w:i/>
          <w:sz w:val="20"/>
          <w:szCs w:val="20"/>
        </w:rPr>
      </w:pPr>
      <w:r w:rsidRPr="00AA72A5">
        <w:rPr>
          <w:rFonts w:ascii="Calibri Light" w:eastAsia="Calibri" w:hAnsi="Calibri Light" w:cs="Calibri Light"/>
          <w:i/>
          <w:sz w:val="20"/>
          <w:szCs w:val="20"/>
        </w:rPr>
        <w:t xml:space="preserve">Need to fill out all pages in requesting indirect costs. If not requesting indirect costs ensure you still mark the box that says no indirect costs. </w:t>
      </w:r>
    </w:p>
    <w:p w14:paraId="5C49A241" w14:textId="77777777" w:rsidR="00AA72A5" w:rsidRPr="00AA72A5" w:rsidRDefault="00AA72A5" w:rsidP="00AA72A5">
      <w:pPr>
        <w:rPr>
          <w:rFonts w:ascii="Calibri" w:eastAsia="Calibri" w:hAnsi="Calibri" w:cs="Times New Roman"/>
          <w:sz w:val="24"/>
          <w:szCs w:val="24"/>
        </w:rPr>
      </w:pPr>
    </w:p>
    <w:p w14:paraId="0FE279C6" w14:textId="77777777" w:rsidR="00AA72A5" w:rsidRPr="00AA72A5" w:rsidRDefault="00AA72A5" w:rsidP="00AA72A5">
      <w:pPr>
        <w:rPr>
          <w:rFonts w:ascii="Calibri" w:eastAsia="Calibri" w:hAnsi="Calibri" w:cs="Times New Roman"/>
        </w:rPr>
      </w:pPr>
    </w:p>
    <w:p w14:paraId="7E665274" w14:textId="77777777" w:rsidR="00AA72A5" w:rsidRPr="00AA72A5" w:rsidRDefault="00AA72A5" w:rsidP="00AA72A5">
      <w:pPr>
        <w:rPr>
          <w:rFonts w:ascii="Calibri" w:eastAsia="Calibri" w:hAnsi="Calibri" w:cs="Times New Roman"/>
        </w:rPr>
      </w:pPr>
    </w:p>
    <w:p w14:paraId="36762ED1" w14:textId="77777777" w:rsidR="00AA72A5" w:rsidRPr="00AA72A5" w:rsidRDefault="00AA72A5" w:rsidP="00AA72A5">
      <w:pPr>
        <w:rPr>
          <w:rFonts w:ascii="Calibri Light" w:eastAsia="Times New Roman" w:hAnsi="Calibri Light" w:cs="Times New Roman"/>
          <w:color w:val="2E74B5"/>
          <w:sz w:val="26"/>
          <w:szCs w:val="26"/>
        </w:rPr>
      </w:pPr>
      <w:r w:rsidRPr="00AA72A5">
        <w:rPr>
          <w:rFonts w:ascii="Calibri" w:eastAsia="Calibri" w:hAnsi="Calibri" w:cs="Times New Roman"/>
        </w:rPr>
        <w:br w:type="page"/>
      </w:r>
    </w:p>
    <w:p w14:paraId="6EEED95F" w14:textId="77777777" w:rsidR="00AA72A5" w:rsidRPr="00AA72A5" w:rsidRDefault="00AA72A5" w:rsidP="00AA72A5">
      <w:pPr>
        <w:keepNext/>
        <w:keepLines/>
        <w:numPr>
          <w:ilvl w:val="0"/>
          <w:numId w:val="10"/>
        </w:numPr>
        <w:spacing w:before="40" w:after="0"/>
        <w:ind w:left="0" w:firstLine="0"/>
        <w:outlineLvl w:val="1"/>
        <w:rPr>
          <w:rFonts w:ascii="Calibri Light" w:eastAsia="Times New Roman" w:hAnsi="Calibri Light" w:cs="Times New Roman"/>
          <w:color w:val="2E74B5"/>
          <w:sz w:val="26"/>
          <w:szCs w:val="26"/>
        </w:rPr>
      </w:pPr>
      <w:bookmarkStart w:id="148" w:name="_Toc22563610"/>
      <w:bookmarkStart w:id="149" w:name="_Toc60041911"/>
      <w:r w:rsidRPr="00AA72A5">
        <w:rPr>
          <w:rFonts w:ascii="Calibri Light" w:eastAsia="Times New Roman" w:hAnsi="Calibri Light" w:cs="Times New Roman"/>
          <w:color w:val="2E74B5"/>
          <w:sz w:val="26"/>
          <w:szCs w:val="26"/>
        </w:rPr>
        <w:lastRenderedPageBreak/>
        <w:t>EEOP Certification Form</w:t>
      </w:r>
      <w:bookmarkEnd w:id="148"/>
      <w:bookmarkEnd w:id="149"/>
    </w:p>
    <w:p w14:paraId="5C15FC5C"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color w:val="000000"/>
          <w:sz w:val="24"/>
          <w:szCs w:val="24"/>
        </w:rPr>
        <w:t xml:space="preserve">INSTRUCTIONS </w:t>
      </w:r>
    </w:p>
    <w:p w14:paraId="527F3029" w14:textId="77777777" w:rsidR="00AA72A5" w:rsidRPr="00AA72A5" w:rsidRDefault="00AA72A5" w:rsidP="00AA72A5">
      <w:pPr>
        <w:spacing w:after="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Completing the Certification Form </w:t>
      </w:r>
    </w:p>
    <w:p w14:paraId="74676D75" w14:textId="77777777" w:rsidR="00AA72A5" w:rsidRPr="00AA72A5" w:rsidRDefault="00AA72A5" w:rsidP="00AA72A5">
      <w:pPr>
        <w:spacing w:after="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Compliance with the Equal Employment Opportunity Plan (EEOP) Requirements </w:t>
      </w:r>
    </w:p>
    <w:p w14:paraId="3EDF162B" w14:textId="77777777" w:rsidR="00AA72A5" w:rsidRPr="00AA72A5" w:rsidRDefault="00AA72A5" w:rsidP="00AA72A5">
      <w:pPr>
        <w:spacing w:after="120" w:line="240" w:lineRule="auto"/>
        <w:jc w:val="both"/>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The federal regulations implementing the Omnibus Crime Control and Safe Streets Act (Safe Streets Act) of 1968, as amended, require some recipients of financial assistance from the U.S. Department of Justice subject to the statute’s administrative provisions to create, keep on file, submit to the Office for Civil Rights (OCR) at the Office of Justice Programs (OJP) for review, and implement an Equal Employment Opportunity Plan (EEOP). See 28 C.F.R. pt. 42, subpt. E. All awards from the Office of Community Oriented Policing Services (COPS) are subject to the EEOP requirements; many awards from OJP, including awards from the Bureau of Justice Assistance (BJA), the Office of Juvenile Justice and Delinquency Prevention (OJJDP), and the Office for Victims of Crime (OVC) are subject to the EEOP requirements; and many awards from the Office on Violence Against Women (OVW) are also subject to the EEOP requirements. If you have any questions as to whether your award from the U.S. Department of Justice is subject to the Safe Streets Act’s EEOP requirements, please consult your grant award document, your program manager, or the OCR.</w:t>
      </w:r>
    </w:p>
    <w:p w14:paraId="0F62426C" w14:textId="77777777" w:rsidR="00AA72A5" w:rsidRPr="00AA72A5" w:rsidRDefault="00AA72A5" w:rsidP="00AA72A5">
      <w:pPr>
        <w:spacing w:after="12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Recipients should complete either Section A or Section B or Section C, not all three. If recipient completes Section A or C and sub-grants a single award over $500,000, in addition, please complete Section D. </w:t>
      </w:r>
    </w:p>
    <w:p w14:paraId="479AD1B2"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A </w:t>
      </w:r>
    </w:p>
    <w:p w14:paraId="196B76CD"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The regulations exempt some recipients from all of the EEOP requirements. Your organization may claim an exemption from all of the EEOP requirements if it meets any of the following criteria: it is a nonprofit organization, an educational institution, a medical institution, or an Indian tribe; or it received an award under $25,000; or it has less than fifty employees. To claim the complete exemption from the EEOP requirements, complete Section A. </w:t>
      </w:r>
    </w:p>
    <w:p w14:paraId="4AB967D8"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B </w:t>
      </w:r>
    </w:p>
    <w:p w14:paraId="45D1AD59"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Although the regulations require some recipients to create, maintain on file, and implement an EEOP, the regulations allow some recipients to forego submitting the EEOP to the OCR for review. Recipients that (1) are a unit of state or local government, an agency of state or local government, or a private business; and (2) have fifty or more employees; and (3) have received a single grant award of $25,000 or more, but less than $500,000, may claim the limited exemption from the submission requirement by completing Section B. In completing Section B, the recipient should note that the EEOP on file has been prepared within twenty-four months of the date of the most recent grant award. </w:t>
      </w:r>
    </w:p>
    <w:p w14:paraId="17F40E0B"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C </w:t>
      </w:r>
    </w:p>
    <w:p w14:paraId="08CB8641"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that (1) are a unit of state or local government, an agency of state or local government, or a private business, and (2) have fifty or more employees, and (3) have received a single grant award of $500,000 or more, must prepare, maintain on file, submit to the OCR for review, and implement an EEOP. Recipients that have submitted an EEOP Utilization Report (or in the process of submitting one) to the OCR, should complete Section C. </w:t>
      </w:r>
    </w:p>
    <w:p w14:paraId="02EA1F51"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Section D </w:t>
      </w:r>
    </w:p>
    <w:p w14:paraId="6AC026A3"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that (1) receive a single award over $500,000; and (2) subaward a single award of $500,000 or more must provide a list; including, name, address and DUNS # of each such sub-recipient by completing Section D. </w:t>
      </w:r>
    </w:p>
    <w:p w14:paraId="68972E9B" w14:textId="77777777" w:rsidR="00AA72A5" w:rsidRPr="00AA72A5" w:rsidRDefault="00AA72A5" w:rsidP="00AA72A5">
      <w:pPr>
        <w:spacing w:after="60" w:line="240" w:lineRule="auto"/>
        <w:rPr>
          <w:rFonts w:ascii="Calibri Light" w:eastAsia="Calibri" w:hAnsi="Calibri Light" w:cs="Calibri Light"/>
          <w:b/>
          <w:color w:val="000000"/>
        </w:rPr>
      </w:pPr>
      <w:r w:rsidRPr="00AA72A5">
        <w:rPr>
          <w:rFonts w:ascii="Calibri Light" w:eastAsia="Calibri" w:hAnsi="Calibri Light" w:cs="Calibri Light"/>
          <w:b/>
          <w:color w:val="000000"/>
        </w:rPr>
        <w:t xml:space="preserve">Submission Process </w:t>
      </w:r>
    </w:p>
    <w:p w14:paraId="0AE3D6AA" w14:textId="77777777" w:rsidR="00AA72A5" w:rsidRPr="00AA72A5" w:rsidRDefault="00AA72A5" w:rsidP="00AA72A5">
      <w:pPr>
        <w:spacing w:after="6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t xml:space="preserve">Recipients should download the online Certification Form, complete required sections, have the appropriate official sign it, electronically scan the signed document, and then send the signed document to the following e-mail address: EEOPForms@usdoj.gov. The document must have the following title: EEOP Certification. If you have questions about completing or submitting the Certification Form, please contact the Office for Civil Rights, Office of Justice Programs, 810 7th Street, NW, Washington, DC 20531 (Telephone: (202) 307-0690 and TTY: (202) 307-2027). </w:t>
      </w:r>
    </w:p>
    <w:p w14:paraId="61AEEFE1" w14:textId="77777777" w:rsidR="00AA72A5" w:rsidRPr="00AA72A5" w:rsidRDefault="00AA72A5" w:rsidP="00AA72A5">
      <w:pPr>
        <w:spacing w:after="0" w:line="240" w:lineRule="auto"/>
        <w:rPr>
          <w:rFonts w:ascii="Calibri Light" w:eastAsia="Calibri" w:hAnsi="Calibri Light" w:cs="Calibri Light"/>
          <w:color w:val="000000"/>
          <w:sz w:val="20"/>
          <w:szCs w:val="20"/>
        </w:rPr>
      </w:pPr>
    </w:p>
    <w:p w14:paraId="0F356674" w14:textId="77777777" w:rsidR="00AA72A5" w:rsidRPr="00AA72A5" w:rsidRDefault="00AA72A5" w:rsidP="00AA72A5">
      <w:pPr>
        <w:spacing w:after="0" w:line="240" w:lineRule="auto"/>
        <w:rPr>
          <w:rFonts w:ascii="Calibri Light" w:eastAsia="Calibri" w:hAnsi="Calibri Light" w:cs="Calibri Light"/>
          <w:color w:val="000000"/>
          <w:sz w:val="20"/>
          <w:szCs w:val="20"/>
        </w:rPr>
      </w:pPr>
      <w:r w:rsidRPr="00AA72A5">
        <w:rPr>
          <w:rFonts w:ascii="Calibri Light" w:eastAsia="Calibri" w:hAnsi="Calibri Light" w:cs="Calibri Light"/>
          <w:color w:val="000000"/>
          <w:sz w:val="20"/>
          <w:szCs w:val="20"/>
        </w:rPr>
        <w:lastRenderedPageBreak/>
        <w:t xml:space="preserve">Link to Official Form: </w:t>
      </w:r>
      <w:r w:rsidRPr="00AA72A5">
        <w:rPr>
          <w:rFonts w:ascii="Calibri Light" w:eastAsia="Calibri" w:hAnsi="Calibri Light" w:cs="Calibri Light"/>
          <w:bCs/>
          <w:color w:val="0000FF"/>
          <w:sz w:val="20"/>
          <w:szCs w:val="20"/>
        </w:rPr>
        <w:t>http://ojp.gov/about/ocr/pdfs/cert.pdf</w:t>
      </w:r>
    </w:p>
    <w:p w14:paraId="0EA83035" w14:textId="77777777" w:rsidR="00AA72A5" w:rsidRPr="00AA72A5" w:rsidRDefault="00AA72A5" w:rsidP="00AA72A5">
      <w:pPr>
        <w:spacing w:after="0" w:line="240" w:lineRule="auto"/>
        <w:rPr>
          <w:rFonts w:ascii="Calibri Light" w:eastAsia="Calibri" w:hAnsi="Calibri Light" w:cs="Calibri Light"/>
          <w:color w:val="000000"/>
          <w:sz w:val="16"/>
          <w:szCs w:val="16"/>
        </w:rPr>
      </w:pPr>
    </w:p>
    <w:p w14:paraId="654E2057" w14:textId="77777777" w:rsidR="00AA72A5" w:rsidRPr="00AA72A5" w:rsidRDefault="00AA72A5" w:rsidP="00AA72A5">
      <w:pPr>
        <w:spacing w:after="0" w:line="240" w:lineRule="auto"/>
        <w:rPr>
          <w:rFonts w:ascii="Calibri Light" w:eastAsia="Calibri" w:hAnsi="Calibri Light" w:cs="Calibri Light"/>
          <w:color w:val="000000"/>
          <w:sz w:val="16"/>
          <w:szCs w:val="16"/>
        </w:rPr>
      </w:pPr>
      <w:r w:rsidRPr="00AA72A5">
        <w:rPr>
          <w:rFonts w:ascii="Calibri Light" w:eastAsia="Calibri" w:hAnsi="Calibri Light" w:cs="Calibri Light"/>
          <w:color w:val="000000"/>
          <w:sz w:val="16"/>
          <w:szCs w:val="16"/>
        </w:rPr>
        <w:t>OMB Approval No. 1121-0340</w:t>
      </w:r>
    </w:p>
    <w:p w14:paraId="013BA790"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color w:val="000000"/>
          <w:sz w:val="24"/>
          <w:szCs w:val="24"/>
        </w:rPr>
        <w:t xml:space="preserve">CERTIFICATION FORM </w:t>
      </w:r>
    </w:p>
    <w:p w14:paraId="6897FFC0" w14:textId="77777777" w:rsidR="00AA72A5" w:rsidRPr="00AA72A5" w:rsidRDefault="00AA72A5" w:rsidP="00AA72A5">
      <w:pPr>
        <w:spacing w:after="0" w:line="240" w:lineRule="auto"/>
        <w:rPr>
          <w:rFonts w:ascii="Calibri Light" w:eastAsia="Calibri" w:hAnsi="Calibri Light" w:cs="Calibri Light"/>
          <w:b/>
          <w:color w:val="000000"/>
          <w:sz w:val="20"/>
          <w:szCs w:val="20"/>
        </w:rPr>
      </w:pPr>
      <w:r w:rsidRPr="00AA72A5">
        <w:rPr>
          <w:rFonts w:ascii="Calibri Light" w:eastAsia="Calibri" w:hAnsi="Calibri Light" w:cs="Calibri Light"/>
          <w:b/>
          <w:color w:val="000000"/>
          <w:sz w:val="20"/>
          <w:szCs w:val="20"/>
        </w:rPr>
        <w:t xml:space="preserve">Compliance with the Equal Employment Opportunity Plan (EEOP) Requirements </w:t>
      </w:r>
    </w:p>
    <w:p w14:paraId="2A3B4AAF" w14:textId="77777777" w:rsidR="00AA72A5" w:rsidRPr="00AA72A5" w:rsidRDefault="00AA72A5" w:rsidP="00AA72A5">
      <w:pPr>
        <w:spacing w:after="0" w:line="240" w:lineRule="auto"/>
        <w:rPr>
          <w:rFonts w:ascii="Calibri Light" w:eastAsia="Calibri" w:hAnsi="Calibri Light" w:cs="Calibri Light"/>
          <w:b/>
          <w:color w:val="000000"/>
          <w:sz w:val="24"/>
          <w:szCs w:val="24"/>
        </w:rPr>
      </w:pP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1312" behindDoc="0" locked="0" layoutInCell="1" allowOverlap="1" wp14:anchorId="2F566211" wp14:editId="1FFCE26C">
                <wp:simplePos x="0" y="0"/>
                <wp:positionH relativeFrom="column">
                  <wp:posOffset>-114300</wp:posOffset>
                </wp:positionH>
                <wp:positionV relativeFrom="paragraph">
                  <wp:posOffset>3032640</wp:posOffset>
                </wp:positionV>
                <wp:extent cx="6553200" cy="1404620"/>
                <wp:effectExtent l="19050" t="19050" r="1905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39AC8623" w14:textId="77777777" w:rsidR="00AA72A5" w:rsidRPr="00906CCF" w:rsidRDefault="00AA72A5"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B—Declaration Claiming Exemption from the EEOP Submission Requirement and Certifying That an EEOP Is on File for Review </w:t>
                            </w:r>
                          </w:p>
                          <w:p w14:paraId="2AA2BA0B" w14:textId="77777777" w:rsidR="00AA72A5" w:rsidRPr="00906CCF"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If a recipient agency has fifty or more employees and is receiving a single award or, subaward, of $25,000 or more, but less than $500,000, then the recipient agency does not have to submit an EEOP to the OCR for review as long as it certifies the following (42 C.F.R. § 42.305): </w:t>
                            </w:r>
                          </w:p>
                          <w:p w14:paraId="3FC7FCDB" w14:textId="77777777" w:rsidR="00AA72A5" w:rsidRDefault="00AA72A5"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Pr="00906CCF">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763C349F" w14:textId="77777777" w:rsidR="00AA72A5" w:rsidRPr="00E73A76" w:rsidRDefault="00AA72A5" w:rsidP="00AA72A5">
                            <w:pPr>
                              <w:spacing w:after="0" w:line="240" w:lineRule="auto"/>
                              <w:rPr>
                                <w:rFonts w:asciiTheme="majorHAnsi" w:hAnsiTheme="majorHAnsi" w:cstheme="majorHAnsi"/>
                              </w:rPr>
                            </w:pP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which has fifty or more employees and is receiving a single award or subaward for $25,000 or more, but less than $500,000, has formulated an EEOP in accordance with 28 CFR pt. 42, subpt. E.  I further certify that within the last twenty-four months, the proper authority has formulated and signed into effect the EEOP and, as required by applicable federal law, it is available for review by the public, employees, the appropriate state planning agency, and the Office for Civil Rights, Office of Justice Programs, U.S. Department of Justice.  The EEOP is on file at the following office:   _________________________________</w:t>
                            </w:r>
                            <w:r>
                              <w:rPr>
                                <w:rFonts w:asciiTheme="majorHAnsi" w:hAnsiTheme="majorHAnsi" w:cstheme="majorHAnsi"/>
                                <w:sz w:val="20"/>
                                <w:szCs w:val="20"/>
                              </w:rPr>
                              <w:t>________</w:t>
                            </w:r>
                            <w:r w:rsidRPr="00906CCF">
                              <w:rPr>
                                <w:rFonts w:asciiTheme="majorHAnsi" w:hAnsiTheme="majorHAnsi" w:cstheme="majorHAnsi"/>
                                <w:sz w:val="20"/>
                                <w:szCs w:val="20"/>
                              </w:rPr>
                              <w:t>______</w:t>
                            </w:r>
                            <w:r>
                              <w:rPr>
                                <w:rFonts w:asciiTheme="majorHAnsi" w:hAnsiTheme="majorHAnsi" w:cstheme="majorHAnsi"/>
                                <w:sz w:val="20"/>
                                <w:szCs w:val="20"/>
                              </w:rPr>
                              <w:t>___</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organization</w:t>
                            </w:r>
                            <w:r w:rsidRPr="00906CCF">
                              <w:rPr>
                                <w:rFonts w:asciiTheme="majorHAnsi" w:hAnsiTheme="majorHAnsi" w:cstheme="majorHAnsi"/>
                                <w:sz w:val="20"/>
                                <w:szCs w:val="20"/>
                              </w:rPr>
                              <w:t>],</w:t>
                            </w:r>
                            <w:r>
                              <w:rPr>
                                <w:rFonts w:asciiTheme="majorHAnsi" w:hAnsiTheme="majorHAnsi" w:cstheme="majorHAnsi"/>
                              </w:rPr>
                              <w:t xml:space="preserve"> ___</w:t>
                            </w:r>
                            <w:r w:rsidRPr="00E73A76">
                              <w:rPr>
                                <w:rFonts w:asciiTheme="majorHAnsi" w:hAnsiTheme="majorHAnsi" w:cstheme="majorHAnsi"/>
                              </w:rPr>
                              <w:t>___________________________________</w:t>
                            </w:r>
                            <w:r>
                              <w:rPr>
                                <w:rFonts w:asciiTheme="majorHAnsi" w:hAnsiTheme="majorHAnsi" w:cstheme="majorHAnsi"/>
                              </w:rPr>
                              <w:t xml:space="preserve">_________________________________ </w:t>
                            </w:r>
                            <w:r w:rsidRPr="00E73A76">
                              <w:rPr>
                                <w:rFonts w:asciiTheme="majorHAnsi" w:hAnsiTheme="majorHAnsi" w:cstheme="majorHAnsi"/>
                              </w:rPr>
                              <w:t>[</w:t>
                            </w:r>
                            <w:r w:rsidRPr="007A1D66">
                              <w:rPr>
                                <w:rFonts w:asciiTheme="majorHAnsi" w:hAnsiTheme="majorHAnsi" w:cstheme="majorHAnsi"/>
                                <w:i/>
                                <w:sz w:val="20"/>
                                <w:szCs w:val="20"/>
                              </w:rPr>
                              <w:t>address</w:t>
                            </w:r>
                            <w:r w:rsidRPr="00E73A76">
                              <w:rPr>
                                <w:rFonts w:asciiTheme="majorHAnsi" w:hAnsiTheme="majorHAnsi" w:cstheme="majorHAnsi"/>
                              </w:rPr>
                              <w:t xml:space="preserve">]. </w:t>
                            </w:r>
                          </w:p>
                          <w:p w14:paraId="7EBBBA82"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02EF0C16"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38.8pt;width:5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" strokeweight="2.25pt">
                <v:textbox style="mso-fit-shape-to-text:t">
                  <w:txbxContent>
                    <w:p w14:paraId="39AC8623" w14:textId="77777777" w:rsidR="00AA72A5" w:rsidRPr="00906CCF" w:rsidRDefault="00AA72A5"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B—Declaration Claiming Exemption from the EEOP Submission Requirement and Certifying That an EEOP Is on File for Review </w:t>
                      </w:r>
                    </w:p>
                    <w:p w14:paraId="2AA2BA0B" w14:textId="77777777" w:rsidR="00AA72A5" w:rsidRPr="00906CCF"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If a recipient agency has fifty or more employees and is receiving a single award or, subaward, of $25,000 or more, but less than $500,000, then the recipient agency does not have to submit an EEOP to the OCR for review as long as it certifies the following (42 C.F.R. § 42.305): </w:t>
                      </w:r>
                    </w:p>
                    <w:p w14:paraId="3FC7FCDB" w14:textId="77777777" w:rsidR="00AA72A5" w:rsidRDefault="00AA72A5"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I</w:t>
                      </w:r>
                      <w:r w:rsidRPr="00906CCF">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763C349F" w14:textId="77777777" w:rsidR="00AA72A5" w:rsidRPr="00E73A76" w:rsidRDefault="00AA72A5" w:rsidP="00AA72A5">
                      <w:pPr>
                        <w:spacing w:after="0" w:line="240" w:lineRule="auto"/>
                        <w:rPr>
                          <w:rFonts w:asciiTheme="majorHAnsi" w:hAnsiTheme="majorHAnsi" w:cstheme="majorHAnsi"/>
                        </w:rPr>
                      </w:pP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which has fifty or more employees and is receiving a single award or subaward for $25,000 or more, but less than $500,000, has formulated an EEOP in accordance with 28 CFR pt. 42, subpt. E.  I further certify that within the last twenty-four months, the proper authority has formulated and signed into effect the EEOP and, as required by applicable federal law, it is available for review by the public, employees, the appropriate state planning agency, and the Office for Civil Rights, Office of Justice Programs, U.S. Department of Justice.  The EEOP is on file at the following office:   _________________________________</w:t>
                      </w:r>
                      <w:r>
                        <w:rPr>
                          <w:rFonts w:asciiTheme="majorHAnsi" w:hAnsiTheme="majorHAnsi" w:cstheme="majorHAnsi"/>
                          <w:sz w:val="20"/>
                          <w:szCs w:val="20"/>
                        </w:rPr>
                        <w:t>________</w:t>
                      </w:r>
                      <w:r w:rsidRPr="00906CCF">
                        <w:rPr>
                          <w:rFonts w:asciiTheme="majorHAnsi" w:hAnsiTheme="majorHAnsi" w:cstheme="majorHAnsi"/>
                          <w:sz w:val="20"/>
                          <w:szCs w:val="20"/>
                        </w:rPr>
                        <w:t>______</w:t>
                      </w:r>
                      <w:r>
                        <w:rPr>
                          <w:rFonts w:asciiTheme="majorHAnsi" w:hAnsiTheme="majorHAnsi" w:cstheme="majorHAnsi"/>
                          <w:sz w:val="20"/>
                          <w:szCs w:val="20"/>
                        </w:rPr>
                        <w:t>___</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organization</w:t>
                      </w:r>
                      <w:r w:rsidRPr="00906CCF">
                        <w:rPr>
                          <w:rFonts w:asciiTheme="majorHAnsi" w:hAnsiTheme="majorHAnsi" w:cstheme="majorHAnsi"/>
                          <w:sz w:val="20"/>
                          <w:szCs w:val="20"/>
                        </w:rPr>
                        <w:t>],</w:t>
                      </w:r>
                      <w:r>
                        <w:rPr>
                          <w:rFonts w:asciiTheme="majorHAnsi" w:hAnsiTheme="majorHAnsi" w:cstheme="majorHAnsi"/>
                        </w:rPr>
                        <w:t xml:space="preserve"> ___</w:t>
                      </w:r>
                      <w:r w:rsidRPr="00E73A76">
                        <w:rPr>
                          <w:rFonts w:asciiTheme="majorHAnsi" w:hAnsiTheme="majorHAnsi" w:cstheme="majorHAnsi"/>
                        </w:rPr>
                        <w:t>___________________________________</w:t>
                      </w:r>
                      <w:r>
                        <w:rPr>
                          <w:rFonts w:asciiTheme="majorHAnsi" w:hAnsiTheme="majorHAnsi" w:cstheme="majorHAnsi"/>
                        </w:rPr>
                        <w:t xml:space="preserve">_________________________________ </w:t>
                      </w:r>
                      <w:r w:rsidRPr="00E73A76">
                        <w:rPr>
                          <w:rFonts w:asciiTheme="majorHAnsi" w:hAnsiTheme="majorHAnsi" w:cstheme="majorHAnsi"/>
                        </w:rPr>
                        <w:t>[</w:t>
                      </w:r>
                      <w:r w:rsidRPr="007A1D66">
                        <w:rPr>
                          <w:rFonts w:asciiTheme="majorHAnsi" w:hAnsiTheme="majorHAnsi" w:cstheme="majorHAnsi"/>
                          <w:i/>
                          <w:sz w:val="20"/>
                          <w:szCs w:val="20"/>
                        </w:rPr>
                        <w:t>address</w:t>
                      </w:r>
                      <w:r w:rsidRPr="00E73A76">
                        <w:rPr>
                          <w:rFonts w:asciiTheme="majorHAnsi" w:hAnsiTheme="majorHAnsi" w:cstheme="majorHAnsi"/>
                        </w:rPr>
                        <w:t xml:space="preserve">]. </w:t>
                      </w:r>
                    </w:p>
                    <w:p w14:paraId="7EBBBA82"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02EF0C16"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i/>
          <w:noProof/>
          <w:color w:val="000000"/>
          <w:sz w:val="17"/>
          <w:szCs w:val="17"/>
        </w:rPr>
        <mc:AlternateContent>
          <mc:Choice Requires="wps">
            <w:drawing>
              <wp:anchor distT="45720" distB="45720" distL="114300" distR="114300" simplePos="0" relativeHeight="251659264" behindDoc="0" locked="0" layoutInCell="1" allowOverlap="1" wp14:anchorId="4386FE35" wp14:editId="2CD32134">
                <wp:simplePos x="0" y="0"/>
                <wp:positionH relativeFrom="column">
                  <wp:posOffset>-115570</wp:posOffset>
                </wp:positionH>
                <wp:positionV relativeFrom="paragraph">
                  <wp:posOffset>216167</wp:posOffset>
                </wp:positionV>
                <wp:extent cx="6553200" cy="1125220"/>
                <wp:effectExtent l="19050" t="1905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25220"/>
                        </a:xfrm>
                        <a:prstGeom prst="rect">
                          <a:avLst/>
                        </a:prstGeom>
                        <a:solidFill>
                          <a:srgbClr val="FFFFFF"/>
                        </a:solidFill>
                        <a:ln w="28575">
                          <a:solidFill>
                            <a:sysClr val="windowText" lastClr="000000"/>
                          </a:solidFill>
                          <a:miter lim="800000"/>
                          <a:headEnd/>
                          <a:tailEnd/>
                        </a:ln>
                      </wps:spPr>
                      <wps:txbx>
                        <w:txbxContent>
                          <w:p w14:paraId="0A91BC16"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Recipient’s Name: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13E94BFF"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78152B5B" w14:textId="77777777" w:rsidR="00AA72A5" w:rsidRPr="00906CCF" w:rsidRDefault="00AA72A5" w:rsidP="00AA72A5">
                            <w:pPr>
                              <w:spacing w:after="0"/>
                              <w:rPr>
                                <w:rFonts w:asciiTheme="majorHAnsi" w:hAnsiTheme="majorHAnsi" w:cstheme="majorHAnsi"/>
                                <w:sz w:val="20"/>
                                <w:szCs w:val="20"/>
                              </w:rPr>
                            </w:pPr>
                            <w:r w:rsidRPr="00906CCF">
                              <w:rPr>
                                <w:rFonts w:asciiTheme="majorHAnsi" w:hAnsiTheme="majorHAnsi" w:cstheme="majorHAnsi"/>
                                <w:sz w:val="20"/>
                                <w:szCs w:val="20"/>
                              </w:rPr>
                              <w:t xml:space="preserve">Is agency a; □ Direct or □ Sub recipient of OJP, OVW or COPS funding? </w:t>
                            </w:r>
                            <w:r>
                              <w:rPr>
                                <w:rFonts w:asciiTheme="majorHAnsi" w:hAnsiTheme="majorHAnsi" w:cstheme="majorHAnsi"/>
                                <w:sz w:val="20"/>
                                <w:szCs w:val="20"/>
                              </w:rPr>
                              <w:tab/>
                            </w:r>
                            <w:r>
                              <w:rPr>
                                <w:rFonts w:asciiTheme="majorHAnsi" w:hAnsiTheme="majorHAnsi" w:cstheme="majorHAnsi"/>
                                <w:sz w:val="20"/>
                                <w:szCs w:val="20"/>
                              </w:rPr>
                              <w:tab/>
                            </w:r>
                            <w:proofErr w:type="gramStart"/>
                            <w:r w:rsidRPr="00906CCF">
                              <w:rPr>
                                <w:rFonts w:asciiTheme="majorHAnsi" w:hAnsiTheme="majorHAnsi" w:cstheme="majorHAnsi"/>
                                <w:sz w:val="20"/>
                                <w:szCs w:val="20"/>
                              </w:rPr>
                              <w:t>Law Enforcement Agency?</w:t>
                            </w:r>
                            <w:proofErr w:type="gramEnd"/>
                            <w:r w:rsidRPr="00906CCF">
                              <w:rPr>
                                <w:rFonts w:asciiTheme="majorHAnsi" w:hAnsiTheme="majorHAnsi" w:cstheme="majorHAnsi"/>
                                <w:sz w:val="20"/>
                                <w:szCs w:val="20"/>
                              </w:rPr>
                              <w:t xml:space="preserve"> □ Yes □ No</w:t>
                            </w:r>
                          </w:p>
                          <w:p w14:paraId="5F2D4B53"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DUNS Number: </w:t>
                            </w:r>
                            <w:r w:rsidRPr="00906CCF">
                              <w:rPr>
                                <w:rFonts w:asciiTheme="majorHAnsi" w:hAnsiTheme="majorHAnsi" w:cstheme="majorHAnsi"/>
                                <w:sz w:val="20"/>
                                <w:szCs w:val="20"/>
                                <w:u w:val="single"/>
                              </w:rPr>
                              <w:t xml:space="preserve">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Vendor Number (only if direct recipient)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67AFA65C"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Name and Title of Contact Person: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588E1740"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Telephone Number: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Email 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17pt;width:516pt;height:8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" strokecolor="windowText" strokeweight="2.25pt">
                <v:textbox>
                  <w:txbxContent>
                    <w:p w14:paraId="0A91BC16"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Recipient’s Name: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13E94BFF"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78152B5B" w14:textId="77777777" w:rsidR="00AA72A5" w:rsidRPr="00906CCF" w:rsidRDefault="00AA72A5" w:rsidP="00AA72A5">
                      <w:pPr>
                        <w:spacing w:after="0"/>
                        <w:rPr>
                          <w:rFonts w:asciiTheme="majorHAnsi" w:hAnsiTheme="majorHAnsi" w:cstheme="majorHAnsi"/>
                          <w:sz w:val="20"/>
                          <w:szCs w:val="20"/>
                        </w:rPr>
                      </w:pPr>
                      <w:r w:rsidRPr="00906CCF">
                        <w:rPr>
                          <w:rFonts w:asciiTheme="majorHAnsi" w:hAnsiTheme="majorHAnsi" w:cstheme="majorHAnsi"/>
                          <w:sz w:val="20"/>
                          <w:szCs w:val="20"/>
                        </w:rPr>
                        <w:t xml:space="preserve">Is agency a; □ Direct or □ Sub recipient of OJP, OVW or COPS funding? </w:t>
                      </w:r>
                      <w:r>
                        <w:rPr>
                          <w:rFonts w:asciiTheme="majorHAnsi" w:hAnsiTheme="majorHAnsi" w:cstheme="majorHAnsi"/>
                          <w:sz w:val="20"/>
                          <w:szCs w:val="20"/>
                        </w:rPr>
                        <w:tab/>
                      </w:r>
                      <w:r>
                        <w:rPr>
                          <w:rFonts w:asciiTheme="majorHAnsi" w:hAnsiTheme="majorHAnsi" w:cstheme="majorHAnsi"/>
                          <w:sz w:val="20"/>
                          <w:szCs w:val="20"/>
                        </w:rPr>
                        <w:tab/>
                      </w:r>
                      <w:proofErr w:type="gramStart"/>
                      <w:r w:rsidRPr="00906CCF">
                        <w:rPr>
                          <w:rFonts w:asciiTheme="majorHAnsi" w:hAnsiTheme="majorHAnsi" w:cstheme="majorHAnsi"/>
                          <w:sz w:val="20"/>
                          <w:szCs w:val="20"/>
                        </w:rPr>
                        <w:t>Law Enforcement Agency?</w:t>
                      </w:r>
                      <w:proofErr w:type="gramEnd"/>
                      <w:r w:rsidRPr="00906CCF">
                        <w:rPr>
                          <w:rFonts w:asciiTheme="majorHAnsi" w:hAnsiTheme="majorHAnsi" w:cstheme="majorHAnsi"/>
                          <w:sz w:val="20"/>
                          <w:szCs w:val="20"/>
                        </w:rPr>
                        <w:t xml:space="preserve"> □ Yes □ No</w:t>
                      </w:r>
                    </w:p>
                    <w:p w14:paraId="5F2D4B53"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DUNS Number: </w:t>
                      </w:r>
                      <w:r w:rsidRPr="00906CCF">
                        <w:rPr>
                          <w:rFonts w:asciiTheme="majorHAnsi" w:hAnsiTheme="majorHAnsi" w:cstheme="majorHAnsi"/>
                          <w:sz w:val="20"/>
                          <w:szCs w:val="20"/>
                          <w:u w:val="single"/>
                        </w:rPr>
                        <w:t xml:space="preserve">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Vendor Number (only if direct recipient)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67AFA65C"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Name and Title of Contact Person: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p w14:paraId="588E1740" w14:textId="77777777" w:rsidR="00AA72A5" w:rsidRPr="00906CCF" w:rsidRDefault="00AA72A5" w:rsidP="00AA72A5">
                      <w:pPr>
                        <w:spacing w:after="0"/>
                        <w:rPr>
                          <w:rFonts w:asciiTheme="majorHAnsi" w:hAnsiTheme="majorHAnsi" w:cstheme="majorHAnsi"/>
                          <w:sz w:val="20"/>
                          <w:szCs w:val="20"/>
                          <w:u w:val="single"/>
                        </w:rPr>
                      </w:pPr>
                      <w:r w:rsidRPr="00906CCF">
                        <w:rPr>
                          <w:rFonts w:asciiTheme="majorHAnsi" w:hAnsiTheme="majorHAnsi" w:cstheme="majorHAnsi"/>
                          <w:sz w:val="20"/>
                          <w:szCs w:val="20"/>
                        </w:rPr>
                        <w:t xml:space="preserve">Telephone Number: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xml:space="preserve">     </w:t>
                      </w:r>
                      <w:r w:rsidRPr="00906CCF">
                        <w:rPr>
                          <w:rFonts w:asciiTheme="majorHAnsi" w:hAnsiTheme="majorHAnsi" w:cstheme="majorHAnsi"/>
                          <w:sz w:val="20"/>
                          <w:szCs w:val="20"/>
                        </w:rPr>
                        <w:t xml:space="preserve"> Email Address: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p>
                  </w:txbxContent>
                </v:textbox>
                <w10:wrap type="square"/>
              </v:shape>
            </w:pict>
          </mc:Fallback>
        </mc:AlternateContent>
      </w: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0288" behindDoc="0" locked="0" layoutInCell="1" allowOverlap="1" wp14:anchorId="3AAD9B96" wp14:editId="31369F36">
                <wp:simplePos x="0" y="0"/>
                <wp:positionH relativeFrom="column">
                  <wp:posOffset>-114300</wp:posOffset>
                </wp:positionH>
                <wp:positionV relativeFrom="paragraph">
                  <wp:posOffset>1340583</wp:posOffset>
                </wp:positionV>
                <wp:extent cx="6553200" cy="1404620"/>
                <wp:effectExtent l="19050" t="19050" r="1905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5DD6280B" w14:textId="77777777" w:rsidR="00AA72A5" w:rsidRPr="00906CCF" w:rsidRDefault="00AA72A5" w:rsidP="00AA72A5">
                            <w:pPr>
                              <w:spacing w:after="0"/>
                              <w:rPr>
                                <w:rFonts w:asciiTheme="majorHAnsi" w:hAnsiTheme="majorHAnsi" w:cstheme="majorHAnsi"/>
                                <w:b/>
                              </w:rPr>
                            </w:pPr>
                            <w:r w:rsidRPr="00906CCF">
                              <w:rPr>
                                <w:rFonts w:asciiTheme="majorHAnsi" w:hAnsiTheme="majorHAnsi" w:cstheme="majorHAnsi"/>
                                <w:b/>
                              </w:rPr>
                              <w:t xml:space="preserve">Section </w:t>
                            </w:r>
                            <w:proofErr w:type="gramStart"/>
                            <w:r w:rsidRPr="00906CCF">
                              <w:rPr>
                                <w:rFonts w:asciiTheme="majorHAnsi" w:hAnsiTheme="majorHAnsi" w:cstheme="majorHAnsi"/>
                                <w:b/>
                              </w:rPr>
                              <w:t>A—</w:t>
                            </w:r>
                            <w:proofErr w:type="gramEnd"/>
                            <w:r w:rsidRPr="00906CCF">
                              <w:rPr>
                                <w:rFonts w:asciiTheme="majorHAnsi" w:hAnsiTheme="majorHAnsi" w:cstheme="majorHAnsi"/>
                                <w:b/>
                              </w:rPr>
                              <w:t>Declaration Claiming Complete Exemption from the EEOP Requirement</w:t>
                            </w:r>
                          </w:p>
                          <w:p w14:paraId="7BCB20B5" w14:textId="77777777" w:rsidR="00AA72A5" w:rsidRPr="00906CCF" w:rsidRDefault="00AA72A5" w:rsidP="00AA72A5">
                            <w:pPr>
                              <w:spacing w:after="0"/>
                              <w:rPr>
                                <w:rFonts w:asciiTheme="majorHAnsi" w:hAnsiTheme="majorHAnsi" w:cstheme="majorHAnsi"/>
                                <w:i/>
                                <w:sz w:val="17"/>
                                <w:szCs w:val="17"/>
                              </w:rPr>
                            </w:pPr>
                            <w:r w:rsidRPr="00906CCF">
                              <w:rPr>
                                <w:rFonts w:asciiTheme="majorHAnsi" w:hAnsiTheme="majorHAnsi" w:cstheme="majorHAnsi"/>
                                <w:i/>
                                <w:sz w:val="17"/>
                                <w:szCs w:val="17"/>
                              </w:rPr>
                              <w:t>Please check all of the following boxes that apply.</w:t>
                            </w:r>
                          </w:p>
                          <w:p w14:paraId="3AB2C37A" w14:textId="77777777" w:rsidR="00AA72A5" w:rsidRPr="00906CCF" w:rsidRDefault="00AA72A5" w:rsidP="00AA72A5">
                            <w:pPr>
                              <w:spacing w:after="0" w:line="240" w:lineRule="auto"/>
                              <w:rPr>
                                <w:rFonts w:asciiTheme="majorHAnsi" w:hAnsiTheme="majorHAnsi" w:cstheme="majorHAnsi"/>
                                <w: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 xml:space="preserve">Less than fifty employees </w:t>
                            </w:r>
                            <w:r w:rsidRPr="00906CCF">
                              <w:rPr>
                                <w:rFonts w:asciiTheme="majorHAnsi" w:hAnsiTheme="majorHAnsi" w:cstheme="majorHAns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Indian Tribe</w:t>
                            </w:r>
                            <w:r w:rsidRPr="00906CCF">
                              <w:rPr>
                                <w:rFonts w:asciiTheme="majorHAnsi" w:hAnsiTheme="majorHAnsi" w:cstheme="majorHAnsi"/>
                                <w:sz w:val="18"/>
                                <w:szCs w:val="18"/>
                              </w:rPr>
                              <w:tab/>
                            </w:r>
                            <w:r w:rsidRPr="00906CCF">
                              <w:rPr>
                                <w:rFonts w:asciiTheme="majorHAnsi" w:hAnsiTheme="majorHAnsi" w:cstheme="majorHAnsi"/>
                                <w:sz w:val="18"/>
                                <w:szCs w:val="18"/>
                              </w:rPr>
                              <w:tab/>
                            </w:r>
                            <w:r w:rsidRPr="00906CCF">
                              <w:rPr>
                                <w:rFonts w:asciiTheme="majorHAnsi" w:hAnsiTheme="majorHAnsi" w:cstheme="majorHAnsi"/>
                                <w:sz w:val="18"/>
                                <w:szCs w:val="18"/>
                              </w:rPr>
                              <w:tab/>
                              <w:t>□   Medical Institution</w:t>
                            </w:r>
                          </w:p>
                          <w:p w14:paraId="770205BF" w14:textId="77777777" w:rsidR="00AA72A5" w:rsidRPr="00906CCF" w:rsidRDefault="00AA72A5" w:rsidP="00AA72A5">
                            <w:pPr>
                              <w:spacing w:after="0" w:line="240" w:lineRule="auto"/>
                              <w:rPr>
                                <w:rFonts w:asciiTheme="majorHAnsi" w:hAnsiTheme="majorHAnsi" w:cstheme="majorHAns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Nonprofit Organization</w:t>
                            </w:r>
                            <w:r w:rsidRPr="00906CCF">
                              <w:rPr>
                                <w:rFonts w:asciiTheme="majorHAnsi" w:hAnsiTheme="majorHAnsi" w:cstheme="majorHAnsi"/>
                                <w:i/>
                                <w:sz w:val="18"/>
                                <w:szCs w:val="18"/>
                              </w:rPr>
                              <w:tab/>
                            </w:r>
                            <w:r>
                              <w:rPr>
                                <w:rFonts w:asciiTheme="majorHAnsi" w:hAnsiTheme="majorHAnsi" w:cstheme="majorHAnsi"/>
                                <w: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Educational Institution</w:t>
                            </w:r>
                            <w:r w:rsidRPr="00906CCF">
                              <w:rPr>
                                <w:rFonts w:asciiTheme="majorHAnsi" w:hAnsiTheme="majorHAnsi" w:cstheme="majorHAnsi"/>
                                <w:sz w:val="18"/>
                                <w:szCs w:val="18"/>
                              </w:rPr>
                              <w:tab/>
                            </w:r>
                            <w:r w:rsidRPr="00906CCF">
                              <w:rPr>
                                <w:rFonts w:asciiTheme="majorHAnsi" w:hAnsiTheme="majorHAnsi" w:cstheme="majorHAnsi"/>
                                <w:sz w:val="18"/>
                                <w:szCs w:val="18"/>
                              </w:rPr>
                              <w:tab/>
                              <w:t xml:space="preserve">□   </w:t>
                            </w:r>
                            <w:proofErr w:type="gramStart"/>
                            <w:r w:rsidRPr="00906CCF">
                              <w:rPr>
                                <w:rFonts w:asciiTheme="majorHAnsi" w:hAnsiTheme="majorHAnsi" w:cstheme="majorHAnsi"/>
                                <w:sz w:val="18"/>
                                <w:szCs w:val="18"/>
                              </w:rPr>
                              <w:t>Receiving</w:t>
                            </w:r>
                            <w:proofErr w:type="gramEnd"/>
                            <w:r w:rsidRPr="00906CCF">
                              <w:rPr>
                                <w:rFonts w:asciiTheme="majorHAnsi" w:hAnsiTheme="majorHAnsi" w:cstheme="majorHAnsi"/>
                                <w:sz w:val="18"/>
                                <w:szCs w:val="18"/>
                              </w:rPr>
                              <w:t xml:space="preserve"> a single award(s) less than $25,000</w:t>
                            </w:r>
                          </w:p>
                          <w:p w14:paraId="23A355D7" w14:textId="77777777" w:rsidR="00AA72A5"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4C20F0D9" w14:textId="77777777" w:rsidR="00AA72A5" w:rsidRDefault="00AA72A5" w:rsidP="00AA72A5">
                            <w:pPr>
                              <w:pBdr>
                                <w:bottom w:val="single" w:sz="12" w:space="1" w:color="auto"/>
                              </w:pBd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is not required to prepare an EEOP for the reason(s) checked above, pursuant 28 C.F.R. § 42.302.  I further </w:t>
                            </w:r>
                            <w:r>
                              <w:rPr>
                                <w:rFonts w:asciiTheme="majorHAnsi" w:hAnsiTheme="majorHAnsi" w:cstheme="majorHAnsi"/>
                                <w:sz w:val="20"/>
                                <w:szCs w:val="20"/>
                              </w:rPr>
                              <w:t xml:space="preserve">certify </w:t>
                            </w:r>
                            <w:r w:rsidRPr="00906CCF">
                              <w:rPr>
                                <w:rFonts w:asciiTheme="majorHAnsi" w:hAnsiTheme="majorHAnsi" w:cstheme="majorHAnsi"/>
                                <w:sz w:val="20"/>
                                <w:szCs w:val="20"/>
                              </w:rPr>
                              <w:t xml:space="preserve">that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w:t>
                            </w:r>
                            <w:r w:rsidRPr="00906CCF">
                              <w:rPr>
                                <w:rFonts w:asciiTheme="majorHAnsi" w:hAnsiTheme="majorHAnsi" w:cstheme="majorHAnsi"/>
                                <w:sz w:val="20"/>
                                <w:szCs w:val="20"/>
                              </w:rPr>
                              <w:t>[</w:t>
                            </w:r>
                            <w:r w:rsidRPr="00906CCF">
                              <w:rPr>
                                <w:rFonts w:asciiTheme="majorHAnsi" w:hAnsiTheme="majorHAnsi" w:cstheme="majorHAnsi"/>
                                <w:i/>
                                <w:sz w:val="20"/>
                                <w:szCs w:val="20"/>
                              </w:rPr>
                              <w:t>recipient</w:t>
                            </w:r>
                            <w:r w:rsidRPr="00906CCF">
                              <w:rPr>
                                <w:rFonts w:asciiTheme="majorHAnsi" w:hAnsiTheme="majorHAnsi" w:cstheme="majorHAnsi"/>
                                <w:sz w:val="20"/>
                                <w:szCs w:val="20"/>
                              </w:rPr>
                              <w:t xml:space="preserve">] will comply </w:t>
                            </w:r>
                          </w:p>
                          <w:p w14:paraId="26C48335" w14:textId="77777777" w:rsidR="00AA72A5" w:rsidRDefault="00AA72A5" w:rsidP="00AA72A5">
                            <w:pPr>
                              <w:pBdr>
                                <w:bottom w:val="single" w:sz="12" w:space="1" w:color="auto"/>
                              </w:pBdr>
                              <w:spacing w:after="0" w:line="240" w:lineRule="auto"/>
                              <w:rPr>
                                <w:rFonts w:asciiTheme="majorHAnsi" w:hAnsiTheme="majorHAnsi" w:cstheme="majorHAnsi"/>
                                <w:sz w:val="20"/>
                                <w:szCs w:val="20"/>
                              </w:rPr>
                            </w:pPr>
                            <w:proofErr w:type="gramStart"/>
                            <w:r w:rsidRPr="00906CCF">
                              <w:rPr>
                                <w:rFonts w:asciiTheme="majorHAnsi" w:hAnsiTheme="majorHAnsi" w:cstheme="majorHAnsi"/>
                                <w:sz w:val="20"/>
                                <w:szCs w:val="20"/>
                              </w:rPr>
                              <w:t>with</w:t>
                            </w:r>
                            <w:proofErr w:type="gramEnd"/>
                            <w:r w:rsidRPr="00906CCF">
                              <w:rPr>
                                <w:rFonts w:asciiTheme="majorHAnsi" w:hAnsiTheme="majorHAnsi" w:cstheme="majorHAnsi"/>
                                <w:sz w:val="20"/>
                                <w:szCs w:val="20"/>
                              </w:rPr>
                              <w:t xml:space="preserve"> applicable federal civil rights laws that prohibit discrimination in employment and in the delivery of services. </w:t>
                            </w:r>
                          </w:p>
                          <w:p w14:paraId="5BEA61F1"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49BC44A6"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105.55pt;width:5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" strokeweight="2.25pt">
                <v:textbox style="mso-fit-shape-to-text:t">
                  <w:txbxContent>
                    <w:p w14:paraId="5DD6280B" w14:textId="77777777" w:rsidR="00AA72A5" w:rsidRPr="00906CCF" w:rsidRDefault="00AA72A5" w:rsidP="00AA72A5">
                      <w:pPr>
                        <w:spacing w:after="0"/>
                        <w:rPr>
                          <w:rFonts w:asciiTheme="majorHAnsi" w:hAnsiTheme="majorHAnsi" w:cstheme="majorHAnsi"/>
                          <w:b/>
                        </w:rPr>
                      </w:pPr>
                      <w:r w:rsidRPr="00906CCF">
                        <w:rPr>
                          <w:rFonts w:asciiTheme="majorHAnsi" w:hAnsiTheme="majorHAnsi" w:cstheme="majorHAnsi"/>
                          <w:b/>
                        </w:rPr>
                        <w:t xml:space="preserve">Section </w:t>
                      </w:r>
                      <w:proofErr w:type="gramStart"/>
                      <w:r w:rsidRPr="00906CCF">
                        <w:rPr>
                          <w:rFonts w:asciiTheme="majorHAnsi" w:hAnsiTheme="majorHAnsi" w:cstheme="majorHAnsi"/>
                          <w:b/>
                        </w:rPr>
                        <w:t>A—</w:t>
                      </w:r>
                      <w:proofErr w:type="gramEnd"/>
                      <w:r w:rsidRPr="00906CCF">
                        <w:rPr>
                          <w:rFonts w:asciiTheme="majorHAnsi" w:hAnsiTheme="majorHAnsi" w:cstheme="majorHAnsi"/>
                          <w:b/>
                        </w:rPr>
                        <w:t>Declaration Claiming Complete Exemption from the EEOP Requirement</w:t>
                      </w:r>
                    </w:p>
                    <w:p w14:paraId="7BCB20B5" w14:textId="77777777" w:rsidR="00AA72A5" w:rsidRPr="00906CCF" w:rsidRDefault="00AA72A5" w:rsidP="00AA72A5">
                      <w:pPr>
                        <w:spacing w:after="0"/>
                        <w:rPr>
                          <w:rFonts w:asciiTheme="majorHAnsi" w:hAnsiTheme="majorHAnsi" w:cstheme="majorHAnsi"/>
                          <w:i/>
                          <w:sz w:val="17"/>
                          <w:szCs w:val="17"/>
                        </w:rPr>
                      </w:pPr>
                      <w:r w:rsidRPr="00906CCF">
                        <w:rPr>
                          <w:rFonts w:asciiTheme="majorHAnsi" w:hAnsiTheme="majorHAnsi" w:cstheme="majorHAnsi"/>
                          <w:i/>
                          <w:sz w:val="17"/>
                          <w:szCs w:val="17"/>
                        </w:rPr>
                        <w:t>Please check all of the following boxes that apply.</w:t>
                      </w:r>
                    </w:p>
                    <w:p w14:paraId="3AB2C37A" w14:textId="77777777" w:rsidR="00AA72A5" w:rsidRPr="00906CCF" w:rsidRDefault="00AA72A5" w:rsidP="00AA72A5">
                      <w:pPr>
                        <w:spacing w:after="0" w:line="240" w:lineRule="auto"/>
                        <w:rPr>
                          <w:rFonts w:asciiTheme="majorHAnsi" w:hAnsiTheme="majorHAnsi" w:cstheme="majorHAnsi"/>
                          <w: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 xml:space="preserve">Less than fifty employees </w:t>
                      </w:r>
                      <w:r w:rsidRPr="00906CCF">
                        <w:rPr>
                          <w:rFonts w:asciiTheme="majorHAnsi" w:hAnsiTheme="majorHAnsi" w:cstheme="majorHAns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Indian Tribe</w:t>
                      </w:r>
                      <w:r w:rsidRPr="00906CCF">
                        <w:rPr>
                          <w:rFonts w:asciiTheme="majorHAnsi" w:hAnsiTheme="majorHAnsi" w:cstheme="majorHAnsi"/>
                          <w:sz w:val="18"/>
                          <w:szCs w:val="18"/>
                        </w:rPr>
                        <w:tab/>
                      </w:r>
                      <w:r w:rsidRPr="00906CCF">
                        <w:rPr>
                          <w:rFonts w:asciiTheme="majorHAnsi" w:hAnsiTheme="majorHAnsi" w:cstheme="majorHAnsi"/>
                          <w:sz w:val="18"/>
                          <w:szCs w:val="18"/>
                        </w:rPr>
                        <w:tab/>
                      </w:r>
                      <w:r w:rsidRPr="00906CCF">
                        <w:rPr>
                          <w:rFonts w:asciiTheme="majorHAnsi" w:hAnsiTheme="majorHAnsi" w:cstheme="majorHAnsi"/>
                          <w:sz w:val="18"/>
                          <w:szCs w:val="18"/>
                        </w:rPr>
                        <w:tab/>
                        <w:t>□   Medical Institution</w:t>
                      </w:r>
                    </w:p>
                    <w:p w14:paraId="770205BF" w14:textId="77777777" w:rsidR="00AA72A5" w:rsidRPr="00906CCF" w:rsidRDefault="00AA72A5" w:rsidP="00AA72A5">
                      <w:pPr>
                        <w:spacing w:after="0" w:line="240" w:lineRule="auto"/>
                        <w:rPr>
                          <w:rFonts w:asciiTheme="majorHAnsi" w:hAnsiTheme="majorHAnsi" w:cstheme="majorHAnsi"/>
                          <w:sz w:val="18"/>
                          <w:szCs w:val="18"/>
                        </w:rPr>
                      </w:pPr>
                      <w:r w:rsidRPr="00906CCF">
                        <w:rPr>
                          <w:rFonts w:asciiTheme="majorHAnsi" w:hAnsiTheme="majorHAnsi" w:cstheme="majorHAnsi"/>
                          <w:i/>
                          <w:sz w:val="18"/>
                          <w:szCs w:val="18"/>
                        </w:rPr>
                        <w:t xml:space="preserve">   □   </w:t>
                      </w:r>
                      <w:r w:rsidRPr="00906CCF">
                        <w:rPr>
                          <w:rFonts w:asciiTheme="majorHAnsi" w:hAnsiTheme="majorHAnsi" w:cstheme="majorHAnsi"/>
                          <w:sz w:val="18"/>
                          <w:szCs w:val="18"/>
                        </w:rPr>
                        <w:t>Nonprofit Organization</w:t>
                      </w:r>
                      <w:r w:rsidRPr="00906CCF">
                        <w:rPr>
                          <w:rFonts w:asciiTheme="majorHAnsi" w:hAnsiTheme="majorHAnsi" w:cstheme="majorHAnsi"/>
                          <w:i/>
                          <w:sz w:val="18"/>
                          <w:szCs w:val="18"/>
                        </w:rPr>
                        <w:tab/>
                      </w:r>
                      <w:r>
                        <w:rPr>
                          <w:rFonts w:asciiTheme="majorHAnsi" w:hAnsiTheme="majorHAnsi" w:cstheme="majorHAnsi"/>
                          <w:i/>
                          <w:sz w:val="18"/>
                          <w:szCs w:val="18"/>
                        </w:rPr>
                        <w:tab/>
                      </w:r>
                      <w:r w:rsidRPr="00906CCF">
                        <w:rPr>
                          <w:rFonts w:asciiTheme="majorHAnsi" w:hAnsiTheme="majorHAnsi" w:cstheme="majorHAnsi"/>
                          <w:i/>
                          <w:sz w:val="18"/>
                          <w:szCs w:val="18"/>
                        </w:rPr>
                        <w:t xml:space="preserve">□   </w:t>
                      </w:r>
                      <w:r w:rsidRPr="00906CCF">
                        <w:rPr>
                          <w:rFonts w:asciiTheme="majorHAnsi" w:hAnsiTheme="majorHAnsi" w:cstheme="majorHAnsi"/>
                          <w:sz w:val="18"/>
                          <w:szCs w:val="18"/>
                        </w:rPr>
                        <w:t>Educational Institution</w:t>
                      </w:r>
                      <w:r w:rsidRPr="00906CCF">
                        <w:rPr>
                          <w:rFonts w:asciiTheme="majorHAnsi" w:hAnsiTheme="majorHAnsi" w:cstheme="majorHAnsi"/>
                          <w:sz w:val="18"/>
                          <w:szCs w:val="18"/>
                        </w:rPr>
                        <w:tab/>
                      </w:r>
                      <w:r w:rsidRPr="00906CCF">
                        <w:rPr>
                          <w:rFonts w:asciiTheme="majorHAnsi" w:hAnsiTheme="majorHAnsi" w:cstheme="majorHAnsi"/>
                          <w:sz w:val="18"/>
                          <w:szCs w:val="18"/>
                        </w:rPr>
                        <w:tab/>
                        <w:t xml:space="preserve">□   </w:t>
                      </w:r>
                      <w:proofErr w:type="gramStart"/>
                      <w:r w:rsidRPr="00906CCF">
                        <w:rPr>
                          <w:rFonts w:asciiTheme="majorHAnsi" w:hAnsiTheme="majorHAnsi" w:cstheme="majorHAnsi"/>
                          <w:sz w:val="18"/>
                          <w:szCs w:val="18"/>
                        </w:rPr>
                        <w:t>Receiving</w:t>
                      </w:r>
                      <w:proofErr w:type="gramEnd"/>
                      <w:r w:rsidRPr="00906CCF">
                        <w:rPr>
                          <w:rFonts w:asciiTheme="majorHAnsi" w:hAnsiTheme="majorHAnsi" w:cstheme="majorHAnsi"/>
                          <w:sz w:val="18"/>
                          <w:szCs w:val="18"/>
                        </w:rPr>
                        <w:t xml:space="preserve"> a single award(s) less than $25,000</w:t>
                      </w:r>
                    </w:p>
                    <w:p w14:paraId="23A355D7" w14:textId="77777777" w:rsidR="00AA72A5"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4C20F0D9" w14:textId="77777777" w:rsidR="00AA72A5" w:rsidRDefault="00AA72A5" w:rsidP="00AA72A5">
                      <w:pPr>
                        <w:pBdr>
                          <w:bottom w:val="single" w:sz="12" w:space="1" w:color="auto"/>
                        </w:pBd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 xml:space="preserve">] is not required to prepare an EEOP for the reason(s) checked above, pursuant 28 C.F.R. § 42.302.  I further </w:t>
                      </w:r>
                      <w:r>
                        <w:rPr>
                          <w:rFonts w:asciiTheme="majorHAnsi" w:hAnsiTheme="majorHAnsi" w:cstheme="majorHAnsi"/>
                          <w:sz w:val="20"/>
                          <w:szCs w:val="20"/>
                        </w:rPr>
                        <w:t xml:space="preserve">certify </w:t>
                      </w:r>
                      <w:r w:rsidRPr="00906CCF">
                        <w:rPr>
                          <w:rFonts w:asciiTheme="majorHAnsi" w:hAnsiTheme="majorHAnsi" w:cstheme="majorHAnsi"/>
                          <w:sz w:val="20"/>
                          <w:szCs w:val="20"/>
                        </w:rPr>
                        <w:t xml:space="preserve">that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w:t>
                      </w:r>
                      <w:r w:rsidRPr="00906CCF">
                        <w:rPr>
                          <w:rFonts w:asciiTheme="majorHAnsi" w:hAnsiTheme="majorHAnsi" w:cstheme="majorHAnsi"/>
                          <w:sz w:val="20"/>
                          <w:szCs w:val="20"/>
                        </w:rPr>
                        <w:t>[</w:t>
                      </w:r>
                      <w:r w:rsidRPr="00906CCF">
                        <w:rPr>
                          <w:rFonts w:asciiTheme="majorHAnsi" w:hAnsiTheme="majorHAnsi" w:cstheme="majorHAnsi"/>
                          <w:i/>
                          <w:sz w:val="20"/>
                          <w:szCs w:val="20"/>
                        </w:rPr>
                        <w:t>recipient</w:t>
                      </w:r>
                      <w:r w:rsidRPr="00906CCF">
                        <w:rPr>
                          <w:rFonts w:asciiTheme="majorHAnsi" w:hAnsiTheme="majorHAnsi" w:cstheme="majorHAnsi"/>
                          <w:sz w:val="20"/>
                          <w:szCs w:val="20"/>
                        </w:rPr>
                        <w:t xml:space="preserve">] will comply </w:t>
                      </w:r>
                    </w:p>
                    <w:p w14:paraId="26C48335" w14:textId="77777777" w:rsidR="00AA72A5" w:rsidRDefault="00AA72A5" w:rsidP="00AA72A5">
                      <w:pPr>
                        <w:pBdr>
                          <w:bottom w:val="single" w:sz="12" w:space="1" w:color="auto"/>
                        </w:pBdr>
                        <w:spacing w:after="0" w:line="240" w:lineRule="auto"/>
                        <w:rPr>
                          <w:rFonts w:asciiTheme="majorHAnsi" w:hAnsiTheme="majorHAnsi" w:cstheme="majorHAnsi"/>
                          <w:sz w:val="20"/>
                          <w:szCs w:val="20"/>
                        </w:rPr>
                      </w:pPr>
                      <w:proofErr w:type="gramStart"/>
                      <w:r w:rsidRPr="00906CCF">
                        <w:rPr>
                          <w:rFonts w:asciiTheme="majorHAnsi" w:hAnsiTheme="majorHAnsi" w:cstheme="majorHAnsi"/>
                          <w:sz w:val="20"/>
                          <w:szCs w:val="20"/>
                        </w:rPr>
                        <w:t>with</w:t>
                      </w:r>
                      <w:proofErr w:type="gramEnd"/>
                      <w:r w:rsidRPr="00906CCF">
                        <w:rPr>
                          <w:rFonts w:asciiTheme="majorHAnsi" w:hAnsiTheme="majorHAnsi" w:cstheme="majorHAnsi"/>
                          <w:sz w:val="20"/>
                          <w:szCs w:val="20"/>
                        </w:rPr>
                        <w:t xml:space="preserve"> applicable federal civil rights laws that prohibit discrimination in employment and in the delivery of services. </w:t>
                      </w:r>
                    </w:p>
                    <w:p w14:paraId="5BEA61F1"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49BC44A6"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b/>
          <w:noProof/>
          <w:color w:val="000000"/>
          <w:sz w:val="17"/>
          <w:szCs w:val="17"/>
        </w:rPr>
        <mc:AlternateContent>
          <mc:Choice Requires="wps">
            <w:drawing>
              <wp:anchor distT="45720" distB="45720" distL="114300" distR="114300" simplePos="0" relativeHeight="251662336" behindDoc="0" locked="0" layoutInCell="1" allowOverlap="1" wp14:anchorId="1786ACAB" wp14:editId="249ACBA1">
                <wp:simplePos x="0" y="0"/>
                <wp:positionH relativeFrom="column">
                  <wp:posOffset>-112408</wp:posOffset>
                </wp:positionH>
                <wp:positionV relativeFrom="paragraph">
                  <wp:posOffset>5588542</wp:posOffset>
                </wp:positionV>
                <wp:extent cx="6553200" cy="1404620"/>
                <wp:effectExtent l="19050" t="19050" r="1905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28575">
                          <a:solidFill>
                            <a:srgbClr val="000000"/>
                          </a:solidFill>
                          <a:miter lim="800000"/>
                          <a:headEnd/>
                          <a:tailEnd/>
                        </a:ln>
                      </wps:spPr>
                      <wps:txbx>
                        <w:txbxContent>
                          <w:p w14:paraId="319345AA" w14:textId="77777777" w:rsidR="00AA72A5" w:rsidRPr="00906CCF" w:rsidRDefault="00AA72A5"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C—Declaration </w:t>
                            </w:r>
                            <w:proofErr w:type="gramStart"/>
                            <w:r w:rsidRPr="00906CCF">
                              <w:rPr>
                                <w:rFonts w:asciiTheme="majorHAnsi" w:hAnsiTheme="majorHAnsi" w:cstheme="majorHAnsi"/>
                                <w:b/>
                              </w:rPr>
                              <w:t>S</w:t>
                            </w:r>
                            <w:r>
                              <w:rPr>
                                <w:rFonts w:asciiTheme="majorHAnsi" w:hAnsiTheme="majorHAnsi" w:cstheme="majorHAnsi"/>
                                <w:b/>
                              </w:rPr>
                              <w:t>tating</w:t>
                            </w:r>
                            <w:proofErr w:type="gramEnd"/>
                            <w:r>
                              <w:rPr>
                                <w:rFonts w:asciiTheme="majorHAnsi" w:hAnsiTheme="majorHAnsi" w:cstheme="majorHAnsi"/>
                                <w:b/>
                              </w:rPr>
                              <w:t xml:space="preserve"> that an EEOP Short Form h</w:t>
                            </w:r>
                            <w:r w:rsidRPr="00906CCF">
                              <w:rPr>
                                <w:rFonts w:asciiTheme="majorHAnsi" w:hAnsiTheme="majorHAnsi" w:cstheme="majorHAnsi"/>
                                <w:b/>
                              </w:rPr>
                              <w:t>as Been Submitted to the Office for Civil Rights for Review</w:t>
                            </w:r>
                          </w:p>
                          <w:p w14:paraId="79E45D8D" w14:textId="77777777" w:rsidR="00AA72A5" w:rsidRPr="00906CCF" w:rsidRDefault="00AA72A5" w:rsidP="00AA72A5">
                            <w:pPr>
                              <w:spacing w:after="0" w:line="240" w:lineRule="auto"/>
                              <w:rPr>
                                <w:rFonts w:asciiTheme="majorHAnsi" w:hAnsiTheme="majorHAnsi" w:cstheme="majorHAnsi"/>
                                <w:i/>
                                <w:sz w:val="17"/>
                                <w:szCs w:val="17"/>
                              </w:rPr>
                            </w:pPr>
                            <w:r w:rsidRPr="00906CCF">
                              <w:rPr>
                                <w:rFonts w:asciiTheme="majorHAnsi" w:hAnsiTheme="majorHAnsi" w:cstheme="majorHAnsi"/>
                                <w:i/>
                                <w:sz w:val="17"/>
                                <w:szCs w:val="17"/>
                              </w:rPr>
                              <w:t>If a recipient agency has fifty or more employees and is receiving a single award, or subaward, of $500,000 or more, then the recipient agency must send an EEOP Short Form to the OCR for review.</w:t>
                            </w:r>
                          </w:p>
                          <w:p w14:paraId="48E5DF69" w14:textId="77777777" w:rsidR="00AA72A5"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35B89C48" w14:textId="77777777" w:rsidR="00AA72A5" w:rsidRDefault="00AA72A5"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w:t>
                            </w:r>
                            <w:r>
                              <w:rPr>
                                <w:rFonts w:asciiTheme="majorHAnsi" w:hAnsiTheme="majorHAnsi" w:cstheme="majorHAnsi"/>
                                <w:sz w:val="20"/>
                                <w:szCs w:val="20"/>
                              </w:rPr>
                              <w:t xml:space="preserve">, </w:t>
                            </w:r>
                            <w:r w:rsidRPr="00906CCF">
                              <w:rPr>
                                <w:rFonts w:asciiTheme="majorHAnsi" w:hAnsiTheme="majorHAnsi" w:cstheme="majorHAnsi"/>
                                <w:sz w:val="20"/>
                                <w:szCs w:val="20"/>
                              </w:rPr>
                              <w:t xml:space="preserve">which has fifty or more employees and is receiving a single award of $500,000 or more, has formulated an EEOP in accordance with 28 CFR pt. 42, subpt. E, and sent it for review on __________________________ </w:t>
                            </w:r>
                            <w:r>
                              <w:rPr>
                                <w:rFonts w:asciiTheme="majorHAnsi" w:hAnsiTheme="majorHAnsi" w:cstheme="majorHAnsi"/>
                                <w:sz w:val="20"/>
                                <w:szCs w:val="20"/>
                              </w:rPr>
                              <w:t xml:space="preserve">[date] </w:t>
                            </w:r>
                            <w:r w:rsidRPr="00906CCF">
                              <w:rPr>
                                <w:rFonts w:asciiTheme="majorHAnsi" w:hAnsiTheme="majorHAnsi" w:cstheme="majorHAnsi"/>
                                <w:sz w:val="20"/>
                                <w:szCs w:val="20"/>
                              </w:rPr>
                              <w:t>to the Office for Civil Rights, Office of Justice Programs, U.S. Department of Justice.</w:t>
                            </w:r>
                          </w:p>
                          <w:p w14:paraId="06504788"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50D4E9EC"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85pt;margin-top:440.05pt;width:51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" strokeweight="2.25pt">
                <v:textbox style="mso-fit-shape-to-text:t">
                  <w:txbxContent>
                    <w:p w14:paraId="319345AA" w14:textId="77777777" w:rsidR="00AA72A5" w:rsidRPr="00906CCF" w:rsidRDefault="00AA72A5" w:rsidP="00AA72A5">
                      <w:pPr>
                        <w:spacing w:after="0" w:line="240" w:lineRule="auto"/>
                        <w:rPr>
                          <w:rFonts w:asciiTheme="majorHAnsi" w:hAnsiTheme="majorHAnsi" w:cstheme="majorHAnsi"/>
                          <w:b/>
                        </w:rPr>
                      </w:pPr>
                      <w:r w:rsidRPr="00906CCF">
                        <w:rPr>
                          <w:rFonts w:asciiTheme="majorHAnsi" w:hAnsiTheme="majorHAnsi" w:cstheme="majorHAnsi"/>
                          <w:b/>
                        </w:rPr>
                        <w:t xml:space="preserve">Section C—Declaration </w:t>
                      </w:r>
                      <w:proofErr w:type="gramStart"/>
                      <w:r w:rsidRPr="00906CCF">
                        <w:rPr>
                          <w:rFonts w:asciiTheme="majorHAnsi" w:hAnsiTheme="majorHAnsi" w:cstheme="majorHAnsi"/>
                          <w:b/>
                        </w:rPr>
                        <w:t>S</w:t>
                      </w:r>
                      <w:r>
                        <w:rPr>
                          <w:rFonts w:asciiTheme="majorHAnsi" w:hAnsiTheme="majorHAnsi" w:cstheme="majorHAnsi"/>
                          <w:b/>
                        </w:rPr>
                        <w:t>tating</w:t>
                      </w:r>
                      <w:proofErr w:type="gramEnd"/>
                      <w:r>
                        <w:rPr>
                          <w:rFonts w:asciiTheme="majorHAnsi" w:hAnsiTheme="majorHAnsi" w:cstheme="majorHAnsi"/>
                          <w:b/>
                        </w:rPr>
                        <w:t xml:space="preserve"> that an EEOP Short Form h</w:t>
                      </w:r>
                      <w:r w:rsidRPr="00906CCF">
                        <w:rPr>
                          <w:rFonts w:asciiTheme="majorHAnsi" w:hAnsiTheme="majorHAnsi" w:cstheme="majorHAnsi"/>
                          <w:b/>
                        </w:rPr>
                        <w:t>as Been Submitted to the Office for Civil Rights for Review</w:t>
                      </w:r>
                    </w:p>
                    <w:p w14:paraId="79E45D8D" w14:textId="77777777" w:rsidR="00AA72A5" w:rsidRPr="00906CCF" w:rsidRDefault="00AA72A5" w:rsidP="00AA72A5">
                      <w:pPr>
                        <w:spacing w:after="0" w:line="240" w:lineRule="auto"/>
                        <w:rPr>
                          <w:rFonts w:asciiTheme="majorHAnsi" w:hAnsiTheme="majorHAnsi" w:cstheme="majorHAnsi"/>
                          <w:i/>
                          <w:sz w:val="17"/>
                          <w:szCs w:val="17"/>
                        </w:rPr>
                      </w:pPr>
                      <w:r w:rsidRPr="00906CCF">
                        <w:rPr>
                          <w:rFonts w:asciiTheme="majorHAnsi" w:hAnsiTheme="majorHAnsi" w:cstheme="majorHAnsi"/>
                          <w:i/>
                          <w:sz w:val="17"/>
                          <w:szCs w:val="17"/>
                        </w:rPr>
                        <w:t>If a recipient agency has fifty or more employees and is receiving a single award, or subaward, of $500,000 or more, then the recipient agency must send an EEOP Short Form to the OCR for review.</w:t>
                      </w:r>
                    </w:p>
                    <w:p w14:paraId="48E5DF69" w14:textId="77777777" w:rsidR="00AA72A5" w:rsidRDefault="00AA72A5" w:rsidP="00AA72A5">
                      <w:pPr>
                        <w:spacing w:after="0" w:line="240" w:lineRule="auto"/>
                        <w:rPr>
                          <w:rFonts w:asciiTheme="majorHAnsi" w:hAnsiTheme="majorHAnsi" w:cstheme="majorHAnsi"/>
                          <w:sz w:val="20"/>
                          <w:szCs w:val="20"/>
                        </w:rPr>
                      </w:pPr>
                      <w:r w:rsidRPr="00906CCF">
                        <w:rPr>
                          <w:rFonts w:asciiTheme="majorHAnsi" w:hAnsiTheme="majorHAnsi" w:cstheme="majorHAnsi"/>
                          <w:sz w:val="20"/>
                          <w:szCs w:val="20"/>
                        </w:rPr>
                        <w:t xml:space="preserve">I,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 xml:space="preserve"> [</w:t>
                      </w:r>
                      <w:r w:rsidRPr="00906CCF">
                        <w:rPr>
                          <w:rFonts w:asciiTheme="majorHAnsi" w:hAnsiTheme="majorHAnsi" w:cstheme="majorHAnsi"/>
                          <w:i/>
                          <w:sz w:val="20"/>
                          <w:szCs w:val="20"/>
                        </w:rPr>
                        <w:t>responsible official</w:t>
                      </w:r>
                      <w:r w:rsidRPr="00906CCF">
                        <w:rPr>
                          <w:rFonts w:asciiTheme="majorHAnsi" w:hAnsiTheme="majorHAnsi" w:cstheme="majorHAnsi"/>
                          <w:sz w:val="20"/>
                          <w:szCs w:val="20"/>
                        </w:rPr>
                        <w:t>]</w:t>
                      </w:r>
                      <w:r>
                        <w:rPr>
                          <w:rFonts w:asciiTheme="majorHAnsi" w:hAnsiTheme="majorHAnsi" w:cstheme="majorHAnsi"/>
                          <w:sz w:val="20"/>
                          <w:szCs w:val="20"/>
                        </w:rPr>
                        <w:t>, certify that</w:t>
                      </w:r>
                    </w:p>
                    <w:p w14:paraId="35B89C48" w14:textId="77777777" w:rsidR="00AA72A5" w:rsidRDefault="00AA72A5" w:rsidP="00AA72A5">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Pr="00906CCF">
                        <w:rPr>
                          <w:rFonts w:asciiTheme="majorHAnsi" w:hAnsiTheme="majorHAnsi" w:cstheme="majorHAnsi"/>
                          <w:sz w:val="20"/>
                          <w:szCs w:val="20"/>
                          <w:u w:val="single"/>
                        </w:rPr>
                        <w:t>                                                </w:t>
                      </w:r>
                      <w:r>
                        <w:rPr>
                          <w:rFonts w:asciiTheme="majorHAnsi" w:hAnsiTheme="majorHAnsi" w:cstheme="majorHAnsi"/>
                          <w:sz w:val="20"/>
                          <w:szCs w:val="20"/>
                          <w:u w:val="single"/>
                        </w:rPr>
                        <w:t xml:space="preserve">          </w:t>
                      </w:r>
                      <w:r w:rsidRPr="00906CCF">
                        <w:rPr>
                          <w:rFonts w:asciiTheme="majorHAnsi" w:hAnsiTheme="majorHAnsi" w:cstheme="majorHAnsi"/>
                          <w:sz w:val="20"/>
                          <w:szCs w:val="20"/>
                          <w:u w:val="single"/>
                        </w:rPr>
                        <w:t>                                  </w:t>
                      </w:r>
                      <w:r w:rsidRPr="00906CCF">
                        <w:rPr>
                          <w:rFonts w:asciiTheme="majorHAnsi" w:hAnsiTheme="majorHAnsi" w:cstheme="majorHAnsi"/>
                          <w:sz w:val="20"/>
                          <w:szCs w:val="20"/>
                        </w:rPr>
                        <w:t>[</w:t>
                      </w:r>
                      <w:proofErr w:type="gramStart"/>
                      <w:r w:rsidRPr="00906CCF">
                        <w:rPr>
                          <w:rFonts w:asciiTheme="majorHAnsi" w:hAnsiTheme="majorHAnsi" w:cstheme="majorHAnsi"/>
                          <w:i/>
                          <w:sz w:val="20"/>
                          <w:szCs w:val="20"/>
                        </w:rPr>
                        <w:t>recipient</w:t>
                      </w:r>
                      <w:proofErr w:type="gramEnd"/>
                      <w:r w:rsidRPr="00906CCF">
                        <w:rPr>
                          <w:rFonts w:asciiTheme="majorHAnsi" w:hAnsiTheme="majorHAnsi" w:cstheme="majorHAnsi"/>
                          <w:sz w:val="20"/>
                          <w:szCs w:val="20"/>
                        </w:rPr>
                        <w:t>]</w:t>
                      </w:r>
                      <w:r>
                        <w:rPr>
                          <w:rFonts w:asciiTheme="majorHAnsi" w:hAnsiTheme="majorHAnsi" w:cstheme="majorHAnsi"/>
                          <w:sz w:val="20"/>
                          <w:szCs w:val="20"/>
                        </w:rPr>
                        <w:t xml:space="preserve">, </w:t>
                      </w:r>
                      <w:r w:rsidRPr="00906CCF">
                        <w:rPr>
                          <w:rFonts w:asciiTheme="majorHAnsi" w:hAnsiTheme="majorHAnsi" w:cstheme="majorHAnsi"/>
                          <w:sz w:val="20"/>
                          <w:szCs w:val="20"/>
                        </w:rPr>
                        <w:t xml:space="preserve">which has fifty or more employees and is receiving a single award of $500,000 or more, has formulated an EEOP in accordance with 28 CFR pt. 42, subpt. E, and sent it for review on __________________________ </w:t>
                      </w:r>
                      <w:r>
                        <w:rPr>
                          <w:rFonts w:asciiTheme="majorHAnsi" w:hAnsiTheme="majorHAnsi" w:cstheme="majorHAnsi"/>
                          <w:sz w:val="20"/>
                          <w:szCs w:val="20"/>
                        </w:rPr>
                        <w:t xml:space="preserve">[date] </w:t>
                      </w:r>
                      <w:r w:rsidRPr="00906CCF">
                        <w:rPr>
                          <w:rFonts w:asciiTheme="majorHAnsi" w:hAnsiTheme="majorHAnsi" w:cstheme="majorHAnsi"/>
                          <w:sz w:val="20"/>
                          <w:szCs w:val="20"/>
                        </w:rPr>
                        <w:t>to the Office for Civil Rights, Office of Justice Programs, U.S. Department of Justice.</w:t>
                      </w:r>
                    </w:p>
                    <w:p w14:paraId="06504788" w14:textId="77777777" w:rsidR="00AA72A5" w:rsidRPr="007A1D66" w:rsidRDefault="00AA72A5" w:rsidP="00AA72A5">
                      <w:pPr>
                        <w:pBdr>
                          <w:bottom w:val="single" w:sz="12" w:space="1" w:color="auto"/>
                        </w:pBdr>
                        <w:spacing w:after="0" w:line="240" w:lineRule="auto"/>
                        <w:rPr>
                          <w:rFonts w:asciiTheme="majorHAnsi" w:hAnsiTheme="majorHAnsi" w:cstheme="majorHAnsi"/>
                          <w:sz w:val="28"/>
                          <w:szCs w:val="28"/>
                        </w:rPr>
                      </w:pPr>
                    </w:p>
                    <w:p w14:paraId="50D4E9EC" w14:textId="77777777" w:rsidR="00AA72A5" w:rsidRPr="00E45392" w:rsidRDefault="00AA72A5" w:rsidP="00AA72A5">
                      <w:pPr>
                        <w:autoSpaceDE w:val="0"/>
                        <w:autoSpaceDN w:val="0"/>
                        <w:adjustRightInd w:val="0"/>
                        <w:spacing w:after="0" w:line="240" w:lineRule="auto"/>
                        <w:rPr>
                          <w:rFonts w:asciiTheme="majorHAnsi" w:hAnsiTheme="majorHAnsi" w:cstheme="majorHAnsi"/>
                          <w:bCs/>
                          <w:i/>
                          <w:color w:val="000000"/>
                          <w:sz w:val="18"/>
                          <w:szCs w:val="18"/>
                        </w:rPr>
                      </w:pPr>
                      <w:r w:rsidRPr="00E45392">
                        <w:rPr>
                          <w:rFonts w:asciiTheme="majorHAnsi" w:hAnsiTheme="majorHAnsi" w:cstheme="majorHAnsi"/>
                          <w:bCs/>
                          <w:i/>
                          <w:color w:val="000000"/>
                          <w:sz w:val="18"/>
                          <w:szCs w:val="18"/>
                        </w:rPr>
                        <w:t xml:space="preserve">Print or Type Name and Title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ab/>
                        <w:t xml:space="preserve">          </w:t>
                      </w:r>
                      <w:r w:rsidRPr="00E45392">
                        <w:rPr>
                          <w:rFonts w:asciiTheme="majorHAnsi" w:hAnsiTheme="majorHAnsi" w:cstheme="majorHAnsi"/>
                          <w:bCs/>
                          <w:i/>
                          <w:color w:val="000000"/>
                          <w:sz w:val="18"/>
                          <w:szCs w:val="18"/>
                        </w:rPr>
                        <w:t xml:space="preserve">Signature </w:t>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r>
                      <w:r w:rsidRPr="00E45392">
                        <w:rPr>
                          <w:rFonts w:asciiTheme="majorHAnsi" w:hAnsiTheme="majorHAnsi" w:cstheme="majorHAnsi"/>
                          <w:bCs/>
                          <w:i/>
                          <w:color w:val="000000"/>
                          <w:sz w:val="18"/>
                          <w:szCs w:val="18"/>
                        </w:rPr>
                        <w:tab/>
                        <w:t xml:space="preserve">    </w:t>
                      </w:r>
                      <w:r>
                        <w:rPr>
                          <w:rFonts w:asciiTheme="majorHAnsi" w:hAnsiTheme="majorHAnsi" w:cstheme="majorHAnsi"/>
                          <w:bCs/>
                          <w:i/>
                          <w:color w:val="000000"/>
                          <w:sz w:val="18"/>
                          <w:szCs w:val="18"/>
                        </w:rPr>
                        <w:t xml:space="preserve">            </w:t>
                      </w:r>
                      <w:r w:rsidRPr="00E45392">
                        <w:rPr>
                          <w:rFonts w:asciiTheme="majorHAnsi" w:hAnsiTheme="majorHAnsi" w:cstheme="majorHAnsi"/>
                          <w:bCs/>
                          <w:i/>
                          <w:color w:val="000000"/>
                          <w:sz w:val="18"/>
                          <w:szCs w:val="18"/>
                        </w:rPr>
                        <w:t xml:space="preserve"> Date</w:t>
                      </w:r>
                    </w:p>
                  </w:txbxContent>
                </v:textbox>
                <w10:wrap type="square"/>
              </v:shape>
            </w:pict>
          </mc:Fallback>
        </mc:AlternateContent>
      </w:r>
      <w:r w:rsidRPr="00AA72A5">
        <w:rPr>
          <w:rFonts w:ascii="Calibri Light" w:eastAsia="Calibri" w:hAnsi="Calibri Light" w:cs="Calibri Light"/>
          <w:i/>
          <w:color w:val="000000"/>
          <w:sz w:val="17"/>
          <w:szCs w:val="17"/>
        </w:rPr>
        <w:t xml:space="preserve">Please read carefully the Instructions and then complete Section A or Section B or Section C, not all three. </w:t>
      </w:r>
    </w:p>
    <w:p w14:paraId="3FACEA06" w14:textId="77777777" w:rsidR="00AA72A5" w:rsidRPr="00AA72A5" w:rsidRDefault="00AA72A5" w:rsidP="00AA72A5">
      <w:pPr>
        <w:spacing w:after="0" w:line="240" w:lineRule="auto"/>
        <w:rPr>
          <w:rFonts w:ascii="Calibri Light" w:eastAsia="Calibri" w:hAnsi="Calibri Light" w:cs="Calibri Light"/>
          <w:b/>
          <w:color w:val="000000"/>
          <w:sz w:val="24"/>
          <w:szCs w:val="24"/>
        </w:rPr>
      </w:pPr>
    </w:p>
    <w:p w14:paraId="679AC8D6" w14:textId="77777777" w:rsidR="00AA72A5" w:rsidRPr="00AA72A5" w:rsidRDefault="00AA72A5" w:rsidP="00AA72A5">
      <w:pPr>
        <w:keepNext/>
        <w:keepLines/>
        <w:numPr>
          <w:ilvl w:val="0"/>
          <w:numId w:val="10"/>
        </w:numPr>
        <w:spacing w:before="40" w:after="0"/>
        <w:ind w:left="0" w:firstLine="0"/>
        <w:outlineLvl w:val="1"/>
        <w:rPr>
          <w:rFonts w:ascii="Calibri Light" w:eastAsia="Times New Roman" w:hAnsi="Calibri Light" w:cs="Times New Roman"/>
          <w:color w:val="2E74B5"/>
          <w:sz w:val="26"/>
          <w:szCs w:val="26"/>
        </w:rPr>
      </w:pPr>
      <w:bookmarkStart w:id="150" w:name="_Toc22563611"/>
      <w:bookmarkStart w:id="151" w:name="_Toc60041912"/>
      <w:r w:rsidRPr="00AA72A5">
        <w:rPr>
          <w:rFonts w:ascii="Calibri Light" w:eastAsia="Times New Roman" w:hAnsi="Calibri Light" w:cs="Times New Roman"/>
          <w:color w:val="2E74B5"/>
          <w:sz w:val="26"/>
          <w:szCs w:val="26"/>
        </w:rPr>
        <w:t>Rape Crisis Mandate</w:t>
      </w:r>
      <w:bookmarkEnd w:id="150"/>
      <w:bookmarkEnd w:id="151"/>
    </w:p>
    <w:p w14:paraId="38179FB8" w14:textId="77777777" w:rsidR="00AA72A5" w:rsidRPr="00AA72A5" w:rsidRDefault="00AA72A5" w:rsidP="00AA72A5">
      <w:pPr>
        <w:rPr>
          <w:rFonts w:ascii="Calibri" w:eastAsia="Calibri" w:hAnsi="Calibri" w:cs="Times New Roman"/>
        </w:rPr>
      </w:pPr>
    </w:p>
    <w:p w14:paraId="7D5737D9" w14:textId="77777777" w:rsidR="00AA72A5" w:rsidRPr="00AA72A5" w:rsidRDefault="00AA72A5" w:rsidP="00AA72A5">
      <w:pPr>
        <w:spacing w:after="0" w:line="240" w:lineRule="auto"/>
        <w:jc w:val="center"/>
        <w:rPr>
          <w:rFonts w:ascii="Calibri Light" w:eastAsia="Times New Roman" w:hAnsi="Calibri Light" w:cs="Calibri Light"/>
          <w:b/>
          <w:bCs/>
          <w:sz w:val="28"/>
          <w:szCs w:val="28"/>
        </w:rPr>
      </w:pPr>
      <w:r w:rsidRPr="00AA72A5">
        <w:rPr>
          <w:rFonts w:ascii="Calibri Light" w:eastAsia="Times New Roman" w:hAnsi="Calibri Light" w:cs="Calibri Light"/>
          <w:b/>
          <w:bCs/>
          <w:sz w:val="28"/>
          <w:szCs w:val="28"/>
        </w:rPr>
        <w:t>RAPE CRISIS COUNSELOR MANDATE FOR THE STATE OF UTAH</w:t>
      </w:r>
    </w:p>
    <w:p w14:paraId="16067027" w14:textId="77777777" w:rsidR="00AA72A5" w:rsidRPr="00AA72A5" w:rsidRDefault="00AA72A5" w:rsidP="00AA72A5">
      <w:pPr>
        <w:autoSpaceDE w:val="0"/>
        <w:autoSpaceDN w:val="0"/>
        <w:adjustRightInd w:val="0"/>
        <w:spacing w:after="0" w:line="240" w:lineRule="auto"/>
        <w:jc w:val="center"/>
        <w:rPr>
          <w:rFonts w:ascii="Calibri Light" w:eastAsia="Times New Roman" w:hAnsi="Calibri Light" w:cs="Calibri Light"/>
          <w:sz w:val="18"/>
          <w:szCs w:val="18"/>
        </w:rPr>
      </w:pPr>
    </w:p>
    <w:p w14:paraId="10094670" w14:textId="77777777" w:rsidR="00AA72A5" w:rsidRPr="00AA72A5" w:rsidRDefault="00AA72A5" w:rsidP="00AA72A5">
      <w:pPr>
        <w:spacing w:after="0" w:line="240" w:lineRule="auto"/>
        <w:jc w:val="center"/>
        <w:rPr>
          <w:rFonts w:ascii="Calibri Light" w:eastAsia="Times New Roman" w:hAnsi="Calibri Light" w:cs="Calibri Light"/>
          <w:sz w:val="20"/>
          <w:szCs w:val="20"/>
        </w:rPr>
      </w:pPr>
      <w:r w:rsidRPr="00AA72A5">
        <w:rPr>
          <w:rFonts w:ascii="Calibri Light" w:eastAsia="Times New Roman" w:hAnsi="Calibri Light" w:cs="Calibri Light"/>
          <w:b/>
          <w:bCs/>
          <w:sz w:val="20"/>
          <w:szCs w:val="20"/>
        </w:rPr>
        <w:t>(Applicable to Non-Profit Organizations)</w:t>
      </w:r>
    </w:p>
    <w:p w14:paraId="4EDFE7FD"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0"/>
          <w:szCs w:val="20"/>
        </w:rPr>
      </w:pPr>
    </w:p>
    <w:p w14:paraId="7ED3C2AD"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4"/>
          <w:szCs w:val="24"/>
        </w:rPr>
      </w:pPr>
      <w:r w:rsidRPr="00AA72A5">
        <w:rPr>
          <w:rFonts w:ascii="Calibri Light" w:eastAsia="Times New Roman" w:hAnsi="Calibri Light" w:cs="Calibri Light"/>
          <w:sz w:val="24"/>
          <w:szCs w:val="24"/>
        </w:rPr>
        <w:t>The Utah Office for Victims of Crime requires all non-profit organizations (501(c)3) receiving grant funding who provide rape crisis services to certify their compliance with the Confidential Communications for Sexual Assault Act, Utah State Judicial Code 77.  All Sub grantee staff and volunteers who provide direct services to victims of sexual violence must complete 40 hours of training in assisting victims of sexual assault.  Training to certify as a Rape Crisis Counselor must be provided by a Utah Rape Crisis Program or a State Sexual Assault Coalition.</w:t>
      </w:r>
    </w:p>
    <w:p w14:paraId="1CE06B06" w14:textId="77777777" w:rsidR="00AA72A5" w:rsidRPr="00AA72A5" w:rsidRDefault="00AA72A5" w:rsidP="00AA72A5">
      <w:pPr>
        <w:autoSpaceDE w:val="0"/>
        <w:autoSpaceDN w:val="0"/>
        <w:adjustRightInd w:val="0"/>
        <w:spacing w:after="0" w:line="240" w:lineRule="auto"/>
        <w:rPr>
          <w:rFonts w:ascii="Calibri Light" w:eastAsia="Times New Roman" w:hAnsi="Calibri Light" w:cs="Calibri Light"/>
          <w:sz w:val="20"/>
          <w:szCs w:val="20"/>
        </w:rPr>
      </w:pPr>
    </w:p>
    <w:p w14:paraId="6876888A"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r w:rsidRPr="00AA72A5">
        <w:rPr>
          <w:rFonts w:ascii="Calibri Light" w:eastAsia="Times New Roman" w:hAnsi="Calibri Light" w:cs="Calibri Light"/>
          <w:b/>
          <w:bCs/>
          <w:sz w:val="20"/>
          <w:szCs w:val="20"/>
        </w:rPr>
        <w:t>Confidential Communications for Sexual Assault Act</w:t>
      </w:r>
    </w:p>
    <w:p w14:paraId="2660FB4A"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r w:rsidRPr="00AA72A5">
        <w:rPr>
          <w:rFonts w:ascii="Calibri Light" w:eastAsia="Times New Roman" w:hAnsi="Calibri Light" w:cs="Calibri Light"/>
          <w:b/>
          <w:bCs/>
          <w:sz w:val="20"/>
          <w:szCs w:val="20"/>
        </w:rPr>
        <w:t>Utah State Judicial Code Section 77-38-201-204</w:t>
      </w:r>
    </w:p>
    <w:p w14:paraId="71950199" w14:textId="77777777" w:rsidR="00AA72A5" w:rsidRPr="00AA72A5" w:rsidRDefault="00AA72A5" w:rsidP="00AA72A5">
      <w:pPr>
        <w:spacing w:after="0" w:line="240" w:lineRule="auto"/>
        <w:jc w:val="center"/>
        <w:rPr>
          <w:rFonts w:ascii="Calibri Light" w:eastAsia="Times New Roman" w:hAnsi="Calibri Light" w:cs="Calibri Light"/>
          <w:b/>
          <w:bCs/>
          <w:sz w:val="20"/>
          <w:szCs w:val="20"/>
        </w:rPr>
      </w:pPr>
    </w:p>
    <w:p w14:paraId="7C6B41D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24"/>
          <w:szCs w:val="24"/>
        </w:rPr>
      </w:pPr>
      <w:r w:rsidRPr="00AA72A5">
        <w:rPr>
          <w:rFonts w:ascii="Calibri Light" w:eastAsia="Calibri" w:hAnsi="Calibri Light" w:cs="Calibri Light"/>
          <w:sz w:val="24"/>
          <w:szCs w:val="24"/>
        </w:rPr>
        <w:t>AS THE DULY AUTHORIZED REPRESNETATIVE OF THE APPLICANT, I HEREBY CERTIFY THAT THE APPLICANT IS IN COMPLIANCE WITH THE TRAINING MANDATE STATED ABOVE (SIGN BELOW)</w:t>
      </w:r>
    </w:p>
    <w:p w14:paraId="39CAC215"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328470C7" w14:textId="77777777" w:rsidR="00AA72A5" w:rsidRPr="00AA72A5" w:rsidRDefault="00AA72A5" w:rsidP="00AA72A5">
      <w:pPr>
        <w:widowControl w:val="0"/>
        <w:autoSpaceDE w:val="0"/>
        <w:autoSpaceDN w:val="0"/>
        <w:adjustRightInd w:val="0"/>
        <w:spacing w:after="0" w:line="239" w:lineRule="auto"/>
        <w:rPr>
          <w:rFonts w:ascii="Calibri Light" w:eastAsia="Calibri" w:hAnsi="Calibri Light" w:cs="Calibri Light"/>
          <w:b/>
          <w:bCs/>
        </w:rPr>
      </w:pPr>
    </w:p>
    <w:p w14:paraId="1DE75145"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4E2588C6" w14:textId="77777777" w:rsidR="00AA72A5" w:rsidRPr="00AA72A5" w:rsidRDefault="006F2192" w:rsidP="00AA72A5">
      <w:pPr>
        <w:autoSpaceDE w:val="0"/>
        <w:autoSpaceDN w:val="0"/>
        <w:adjustRightInd w:val="0"/>
        <w:spacing w:after="0" w:line="240" w:lineRule="auto"/>
        <w:rPr>
          <w:rFonts w:ascii="Calibri Light" w:eastAsia="Calibri" w:hAnsi="Calibri Light" w:cs="Calibri Light"/>
          <w:sz w:val="18"/>
          <w:szCs w:val="18"/>
        </w:rPr>
      </w:pPr>
      <w:r>
        <w:rPr>
          <w:rFonts w:ascii="Calibri Light" w:eastAsia="Calibri" w:hAnsi="Calibri Light" w:cs="Calibri Light"/>
          <w:bCs/>
          <w:color w:val="000000"/>
          <w:sz w:val="20"/>
          <w:szCs w:val="20"/>
        </w:rPr>
        <w:pict w14:anchorId="41D8EA97">
          <v:rect id="_x0000_i1025" style="width:481.15pt;height:1pt" o:hrpct="990" o:hralign="center" o:hrstd="t" o:hrnoshade="t" o:hr="t" fillcolor="black [3213]" stroked="f"/>
        </w:pict>
      </w:r>
    </w:p>
    <w:p w14:paraId="10FD036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20"/>
          <w:szCs w:val="20"/>
        </w:rPr>
      </w:pPr>
      <w:r w:rsidRPr="00AA72A5">
        <w:rPr>
          <w:rFonts w:ascii="Calibri Light" w:eastAsia="Calibri" w:hAnsi="Calibri Light" w:cs="Calibri Light"/>
          <w:sz w:val="24"/>
          <w:szCs w:val="24"/>
        </w:rPr>
        <w:t xml:space="preserve">AUTHORIZED OFFICIAL SIGNATURE          </w:t>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r>
      <w:r w:rsidRPr="00AA72A5">
        <w:rPr>
          <w:rFonts w:ascii="Calibri Light" w:eastAsia="Calibri" w:hAnsi="Calibri Light" w:cs="Calibri Light"/>
          <w:sz w:val="24"/>
          <w:szCs w:val="24"/>
        </w:rPr>
        <w:tab/>
        <w:t>DATE</w:t>
      </w:r>
    </w:p>
    <w:p w14:paraId="55792ADD" w14:textId="77777777" w:rsidR="00AA72A5" w:rsidRPr="00AA72A5" w:rsidRDefault="00AA72A5" w:rsidP="00AA72A5">
      <w:pPr>
        <w:autoSpaceDE w:val="0"/>
        <w:autoSpaceDN w:val="0"/>
        <w:adjustRightInd w:val="0"/>
        <w:spacing w:after="0" w:line="240" w:lineRule="auto"/>
        <w:rPr>
          <w:rFonts w:ascii="Calibri Light" w:eastAsia="Calibri" w:hAnsi="Calibri Light" w:cs="Calibri Light"/>
          <w:sz w:val="18"/>
          <w:szCs w:val="18"/>
        </w:rPr>
      </w:pPr>
    </w:p>
    <w:p w14:paraId="246E37F4" w14:textId="77777777" w:rsidR="00AA72A5" w:rsidRPr="00A662F3" w:rsidRDefault="00AA72A5" w:rsidP="00AA72A5">
      <w:pPr>
        <w:widowControl w:val="0"/>
        <w:numPr>
          <w:ilvl w:val="0"/>
          <w:numId w:val="11"/>
        </w:numPr>
        <w:autoSpaceDE w:val="0"/>
        <w:autoSpaceDN w:val="0"/>
        <w:adjustRightInd w:val="0"/>
        <w:spacing w:after="0" w:line="239" w:lineRule="auto"/>
        <w:contextualSpacing/>
        <w:rPr>
          <w:rFonts w:ascii="Calibri Light" w:eastAsia="Calibri" w:hAnsi="Calibri Light" w:cs="Calibri Light"/>
          <w:b/>
          <w:bCs/>
          <w:sz w:val="20"/>
          <w:szCs w:val="20"/>
        </w:rPr>
      </w:pPr>
      <w:r w:rsidRPr="00AA72A5">
        <w:rPr>
          <w:rFonts w:ascii="Calibri Light" w:eastAsia="Calibri" w:hAnsi="Calibri Light" w:cs="Calibri Light"/>
          <w:sz w:val="20"/>
          <w:szCs w:val="20"/>
        </w:rPr>
        <w:t>IF YOU ARE NOT CURRENTLY IN COMPLIANCE WITH THE TRAINING MANDATE STATED ABOVE, PLEASE CHECK THE BOX AND SUBMIT A LETTER REQUESTING A 90 DAY EXTENTION IN ORDER TO COMPLY.</w:t>
      </w:r>
    </w:p>
    <w:p w14:paraId="3969F8A1"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747A9547"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4C129C25" w14:textId="77777777" w:rsidR="00A662F3" w:rsidRDefault="00A662F3" w:rsidP="00A662F3">
      <w:pPr>
        <w:widowControl w:val="0"/>
        <w:autoSpaceDE w:val="0"/>
        <w:autoSpaceDN w:val="0"/>
        <w:adjustRightInd w:val="0"/>
        <w:spacing w:after="0" w:line="239" w:lineRule="auto"/>
        <w:contextualSpacing/>
        <w:rPr>
          <w:rFonts w:ascii="Calibri Light" w:eastAsia="Calibri" w:hAnsi="Calibri Light" w:cs="Calibri Light"/>
          <w:sz w:val="20"/>
          <w:szCs w:val="20"/>
        </w:rPr>
      </w:pPr>
    </w:p>
    <w:p w14:paraId="31740C8F" w14:textId="77777777" w:rsidR="00A662F3" w:rsidRPr="00AA72A5" w:rsidRDefault="00A662F3" w:rsidP="00A662F3">
      <w:pPr>
        <w:widowControl w:val="0"/>
        <w:autoSpaceDE w:val="0"/>
        <w:autoSpaceDN w:val="0"/>
        <w:adjustRightInd w:val="0"/>
        <w:spacing w:after="0" w:line="239" w:lineRule="auto"/>
        <w:contextualSpacing/>
        <w:rPr>
          <w:rFonts w:ascii="Calibri Light" w:eastAsia="Calibri" w:hAnsi="Calibri Light" w:cs="Calibri Light"/>
          <w:b/>
          <w:bCs/>
          <w:sz w:val="20"/>
          <w:szCs w:val="20"/>
        </w:rPr>
      </w:pPr>
    </w:p>
    <w:p w14:paraId="657AF731" w14:textId="6904B402" w:rsidR="00A662F3" w:rsidRPr="00AA72A5" w:rsidRDefault="00A662F3" w:rsidP="00A662F3">
      <w:pPr>
        <w:widowControl w:val="0"/>
        <w:numPr>
          <w:ilvl w:val="0"/>
          <w:numId w:val="11"/>
        </w:numPr>
        <w:autoSpaceDE w:val="0"/>
        <w:autoSpaceDN w:val="0"/>
        <w:adjustRightInd w:val="0"/>
        <w:spacing w:after="0" w:line="239" w:lineRule="auto"/>
        <w:contextualSpacing/>
        <w:rPr>
          <w:rFonts w:ascii="Calibri Light" w:eastAsia="Calibri" w:hAnsi="Calibri Light" w:cs="Calibri Light"/>
          <w:b/>
          <w:bCs/>
          <w:sz w:val="20"/>
          <w:szCs w:val="20"/>
        </w:rPr>
      </w:pPr>
      <w:r>
        <w:rPr>
          <w:rFonts w:ascii="Calibri Light" w:eastAsia="Calibri" w:hAnsi="Calibri Light" w:cs="Calibri Light"/>
          <w:sz w:val="20"/>
          <w:szCs w:val="20"/>
        </w:rPr>
        <w:t xml:space="preserve">PLEASE CHECK THIS BOX </w:t>
      </w:r>
      <w:r w:rsidRPr="00AA72A5">
        <w:rPr>
          <w:rFonts w:ascii="Calibri Light" w:eastAsia="Calibri" w:hAnsi="Calibri Light" w:cs="Calibri Light"/>
          <w:sz w:val="20"/>
          <w:szCs w:val="20"/>
        </w:rPr>
        <w:t xml:space="preserve">IF YOU ARE NOT </w:t>
      </w:r>
      <w:r>
        <w:rPr>
          <w:rFonts w:ascii="Calibri Light" w:eastAsia="Calibri" w:hAnsi="Calibri Light" w:cs="Calibri Light"/>
          <w:sz w:val="20"/>
          <w:szCs w:val="20"/>
        </w:rPr>
        <w:t>A RAPE CRISIS COUNSELOR AND ARE NOT REQUIRED TO COMPLETE THIS TRAINING</w:t>
      </w:r>
    </w:p>
    <w:p w14:paraId="3365530C" w14:textId="77777777" w:rsidR="00AA72A5" w:rsidRPr="00AA72A5" w:rsidRDefault="00AA72A5" w:rsidP="00AA72A5">
      <w:pPr>
        <w:keepNext/>
        <w:keepLines/>
        <w:numPr>
          <w:ilvl w:val="0"/>
          <w:numId w:val="10"/>
        </w:numPr>
        <w:spacing w:after="0" w:line="240" w:lineRule="auto"/>
        <w:ind w:left="0" w:firstLine="0"/>
        <w:outlineLvl w:val="1"/>
        <w:rPr>
          <w:rFonts w:ascii="Calibri Light" w:eastAsia="Times New Roman" w:hAnsi="Calibri Light" w:cs="Times New Roman"/>
          <w:color w:val="2E74B5"/>
          <w:sz w:val="26"/>
          <w:szCs w:val="26"/>
        </w:rPr>
      </w:pPr>
      <w:r w:rsidRPr="00AA72A5">
        <w:rPr>
          <w:rFonts w:ascii="Calibri Light" w:eastAsia="Times New Roman" w:hAnsi="Calibri Light" w:cs="Times New Roman"/>
          <w:color w:val="2E74B5"/>
          <w:sz w:val="26"/>
          <w:szCs w:val="26"/>
        </w:rPr>
        <w:br w:type="page"/>
      </w:r>
      <w:bookmarkStart w:id="152" w:name="_Toc22563612"/>
      <w:bookmarkStart w:id="153" w:name="_Toc60041913"/>
      <w:r w:rsidRPr="00AA72A5">
        <w:rPr>
          <w:rFonts w:ascii="Calibri Light" w:eastAsia="Times New Roman" w:hAnsi="Calibri Light" w:cs="Times New Roman"/>
          <w:color w:val="2E74B5"/>
          <w:sz w:val="26"/>
          <w:szCs w:val="26"/>
        </w:rPr>
        <w:lastRenderedPageBreak/>
        <w:t>Indirect Costs</w:t>
      </w:r>
      <w:bookmarkEnd w:id="152"/>
      <w:bookmarkEnd w:id="153"/>
    </w:p>
    <w:p w14:paraId="512FD12B" w14:textId="77777777" w:rsidR="00AA72A5" w:rsidRPr="00AA72A5" w:rsidRDefault="00AA72A5" w:rsidP="00AA72A5">
      <w:pPr>
        <w:spacing w:after="0" w:line="240" w:lineRule="auto"/>
        <w:rPr>
          <w:rFonts w:ascii="Calibri" w:eastAsia="Calibri" w:hAnsi="Calibri" w:cs="Times New Roman"/>
        </w:rPr>
      </w:pPr>
    </w:p>
    <w:p w14:paraId="3278485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Every agency is entitled to request Indirect Cost. Please indicate by checking the appropriate</w:t>
      </w:r>
    </w:p>
    <w:p w14:paraId="4B7C3D1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box</w:t>
      </w:r>
      <w:proofErr w:type="gramEnd"/>
      <w:r w:rsidRPr="00AA72A5">
        <w:rPr>
          <w:rFonts w:ascii="Calibri Light" w:eastAsia="Calibri" w:hAnsi="Calibri Light" w:cs="Times New Roman"/>
          <w:sz w:val="24"/>
          <w:szCs w:val="24"/>
        </w:rPr>
        <w:t>, which option your agency will do:</w:t>
      </w:r>
      <w:r w:rsidRPr="00AA72A5">
        <w:rPr>
          <w:rFonts w:ascii="Calibri Light" w:eastAsia="Calibri" w:hAnsi="Calibri Light" w:cs="Times New Roman"/>
          <w:sz w:val="24"/>
          <w:szCs w:val="24"/>
        </w:rPr>
        <w:cr/>
      </w:r>
    </w:p>
    <w:tbl>
      <w:tblPr>
        <w:tblStyle w:val="TableGrid"/>
        <w:tblW w:w="0" w:type="auto"/>
        <w:tblLook w:val="04A0" w:firstRow="1" w:lastRow="0" w:firstColumn="1" w:lastColumn="0" w:noHBand="0" w:noVBand="1"/>
      </w:tblPr>
      <w:tblGrid>
        <w:gridCol w:w="1728"/>
        <w:gridCol w:w="7848"/>
      </w:tblGrid>
      <w:tr w:rsidR="00AA72A5" w:rsidRPr="00AA72A5" w14:paraId="0A243B44" w14:textId="77777777" w:rsidTr="00183BAF">
        <w:trPr>
          <w:trHeight w:val="389"/>
        </w:trPr>
        <w:tc>
          <w:tcPr>
            <w:tcW w:w="1728" w:type="dxa"/>
          </w:tcPr>
          <w:p w14:paraId="7841B057"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0B16F0E5"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Our agency will be using the 10% de minimis rate</w:t>
            </w:r>
          </w:p>
        </w:tc>
      </w:tr>
      <w:tr w:rsidR="00AA72A5" w:rsidRPr="00AA72A5" w14:paraId="61346CC8" w14:textId="77777777" w:rsidTr="00183BAF">
        <w:trPr>
          <w:trHeight w:val="389"/>
        </w:trPr>
        <w:tc>
          <w:tcPr>
            <w:tcW w:w="1728" w:type="dxa"/>
          </w:tcPr>
          <w:p w14:paraId="2B024A6A"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11ED8C84"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Our agency will be using our Federally Negotiated rate at </w:t>
            </w:r>
            <w:r w:rsidRPr="00AA72A5">
              <w:rPr>
                <w:rFonts w:ascii="Calibri Light" w:eastAsia="Calibri" w:hAnsi="Calibri Light" w:cs="Times New Roman"/>
                <w:sz w:val="24"/>
                <w:szCs w:val="24"/>
                <w:u w:val="single"/>
              </w:rPr>
              <w:t xml:space="preserve">           </w:t>
            </w:r>
            <w:r w:rsidRPr="00AA72A5">
              <w:rPr>
                <w:rFonts w:ascii="Calibri Light" w:eastAsia="Calibri" w:hAnsi="Calibri Light" w:cs="Times New Roman"/>
                <w:sz w:val="24"/>
                <w:szCs w:val="24"/>
              </w:rPr>
              <w:t xml:space="preserve"> %</w:t>
            </w:r>
          </w:p>
        </w:tc>
      </w:tr>
      <w:tr w:rsidR="00AA72A5" w:rsidRPr="00AA72A5" w14:paraId="04202A8A" w14:textId="77777777" w:rsidTr="00183BAF">
        <w:trPr>
          <w:trHeight w:val="389"/>
        </w:trPr>
        <w:tc>
          <w:tcPr>
            <w:tcW w:w="1728" w:type="dxa"/>
          </w:tcPr>
          <w:p w14:paraId="333E23C7" w14:textId="77777777" w:rsidR="00AA72A5" w:rsidRPr="00AA72A5" w:rsidRDefault="00AA72A5" w:rsidP="00AA72A5">
            <w:pPr>
              <w:contextualSpacing/>
              <w:jc w:val="both"/>
              <w:rPr>
                <w:rFonts w:ascii="Calibri Light" w:eastAsia="Calibri" w:hAnsi="Calibri Light" w:cs="Times New Roman"/>
                <w:sz w:val="24"/>
                <w:szCs w:val="24"/>
              </w:rPr>
            </w:pPr>
          </w:p>
        </w:tc>
        <w:tc>
          <w:tcPr>
            <w:tcW w:w="7848" w:type="dxa"/>
            <w:vAlign w:val="center"/>
          </w:tcPr>
          <w:p w14:paraId="71EF4B14" w14:textId="77777777" w:rsidR="00AA72A5" w:rsidRPr="00AA72A5" w:rsidRDefault="00AA72A5" w:rsidP="00AA72A5">
            <w:pPr>
              <w:contextualSpacing/>
              <w:rPr>
                <w:rFonts w:ascii="Calibri Light" w:eastAsia="Calibri" w:hAnsi="Calibri Light" w:cs="Times New Roman"/>
                <w:sz w:val="24"/>
                <w:szCs w:val="24"/>
              </w:rPr>
            </w:pPr>
            <w:r w:rsidRPr="00AA72A5">
              <w:rPr>
                <w:rFonts w:ascii="Calibri Light" w:eastAsia="Calibri" w:hAnsi="Calibri Light" w:cs="Times New Roman"/>
                <w:sz w:val="24"/>
                <w:szCs w:val="24"/>
              </w:rPr>
              <w:t>No Indirect Costs will be requested</w:t>
            </w:r>
          </w:p>
        </w:tc>
      </w:tr>
    </w:tbl>
    <w:p w14:paraId="610CB5B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3FA50A0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your agency will be including indirect costs in this grant, please review this material very</w:t>
      </w:r>
    </w:p>
    <w:p w14:paraId="397F47E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carefully</w:t>
      </w:r>
      <w:proofErr w:type="gramEnd"/>
      <w:r w:rsidRPr="00AA72A5">
        <w:rPr>
          <w:rFonts w:ascii="Calibri Light" w:eastAsia="Calibri" w:hAnsi="Calibri Light" w:cs="Times New Roman"/>
          <w:sz w:val="24"/>
          <w:szCs w:val="24"/>
        </w:rPr>
        <w:t>.</w:t>
      </w:r>
    </w:p>
    <w:p w14:paraId="62F61EB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17053C5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What are indirect costs? “(these are) costs incurred solely as a result of incurring another cost</w:t>
      </w:r>
    </w:p>
    <w:p w14:paraId="3EE93BC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that</w:t>
      </w:r>
      <w:proofErr w:type="gramEnd"/>
      <w:r w:rsidRPr="00AA72A5">
        <w:rPr>
          <w:rFonts w:ascii="Calibri Light" w:eastAsia="Calibri" w:hAnsi="Calibri Light" w:cs="Times New Roman"/>
          <w:sz w:val="24"/>
          <w:szCs w:val="24"/>
        </w:rPr>
        <w:t xml:space="preserve"> would not have been incurred if the other cost had not been incurred.” OR These are costs</w:t>
      </w:r>
    </w:p>
    <w:p w14:paraId="14A767D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that</w:t>
      </w:r>
      <w:proofErr w:type="gramEnd"/>
      <w:r w:rsidRPr="00AA72A5">
        <w:rPr>
          <w:rFonts w:ascii="Calibri Light" w:eastAsia="Calibri" w:hAnsi="Calibri Light" w:cs="Times New Roman"/>
          <w:sz w:val="24"/>
          <w:szCs w:val="24"/>
        </w:rPr>
        <w:t xml:space="preserve"> are directly associated to another cost. Example: Fringe benefits are directly associated</w:t>
      </w:r>
    </w:p>
    <w:p w14:paraId="7548349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with</w:t>
      </w:r>
      <w:proofErr w:type="gramEnd"/>
      <w:r w:rsidRPr="00AA72A5">
        <w:rPr>
          <w:rFonts w:ascii="Calibri Light" w:eastAsia="Calibri" w:hAnsi="Calibri Light" w:cs="Times New Roman"/>
          <w:sz w:val="24"/>
          <w:szCs w:val="24"/>
        </w:rPr>
        <w:t xml:space="preserve"> payroll costs.</w:t>
      </w:r>
    </w:p>
    <w:p w14:paraId="6E16849B"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your agency has negotiated a rate through a Federal Cognizant Agency and you have a</w:t>
      </w:r>
    </w:p>
    <w:p w14:paraId="70EA22F8" w14:textId="77777777" w:rsidR="00AA72A5" w:rsidRPr="00AA72A5" w:rsidRDefault="00AA72A5" w:rsidP="00AA72A5">
      <w:pPr>
        <w:spacing w:after="0" w:line="240" w:lineRule="auto"/>
        <w:ind w:firstLine="720"/>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current</w:t>
      </w:r>
      <w:proofErr w:type="gramEnd"/>
      <w:r w:rsidRPr="00AA72A5">
        <w:rPr>
          <w:rFonts w:ascii="Calibri Light" w:eastAsia="Calibri" w:hAnsi="Calibri Light" w:cs="Times New Roman"/>
          <w:sz w:val="24"/>
          <w:szCs w:val="24"/>
        </w:rPr>
        <w:t>, Federally negotiated rate-you will figure your indirect costs at that assigned rate</w:t>
      </w:r>
    </w:p>
    <w:p w14:paraId="614C7D40"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If your agency does not have a current federally negotiated indirect cost rate, your agency will be applying the De Minimus Rate (10%).</w:t>
      </w:r>
    </w:p>
    <w:p w14:paraId="4E6DF583" w14:textId="77777777" w:rsidR="00AA72A5" w:rsidRPr="00AA72A5" w:rsidRDefault="00AA72A5" w:rsidP="00AA72A5">
      <w:pPr>
        <w:numPr>
          <w:ilvl w:val="0"/>
          <w:numId w:val="12"/>
        </w:numPr>
        <w:spacing w:after="0" w:line="240" w:lineRule="auto"/>
        <w:contextualSpacing/>
        <w:jc w:val="both"/>
        <w:rPr>
          <w:rFonts w:ascii="Calibri Light" w:eastAsia="Calibri" w:hAnsi="Calibri Light" w:cs="Times New Roman"/>
          <w:sz w:val="24"/>
          <w:szCs w:val="24"/>
        </w:rPr>
      </w:pPr>
    </w:p>
    <w:p w14:paraId="6B7086B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What is the De Minimus Rate?</w:t>
      </w:r>
      <w:r w:rsidRPr="00AA72A5">
        <w:rPr>
          <w:rFonts w:ascii="Calibri Light" w:eastAsia="Calibri" w:hAnsi="Calibri Light" w:cs="Times New Roman"/>
          <w:sz w:val="24"/>
          <w:szCs w:val="24"/>
        </w:rPr>
        <w:t xml:space="preserve"> This rate allows subrecipients who have NEVER had a</w:t>
      </w:r>
    </w:p>
    <w:p w14:paraId="56EC27E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federally</w:t>
      </w:r>
      <w:proofErr w:type="gramEnd"/>
      <w:r w:rsidRPr="00AA72A5">
        <w:rPr>
          <w:rFonts w:ascii="Calibri Light" w:eastAsia="Calibri" w:hAnsi="Calibri Light" w:cs="Times New Roman"/>
          <w:sz w:val="24"/>
          <w:szCs w:val="24"/>
        </w:rPr>
        <w:t xml:space="preserve"> approved indirect cost rate agreement to request Indirect Costs associated with</w:t>
      </w:r>
    </w:p>
    <w:p w14:paraId="3CC4205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expending</w:t>
      </w:r>
      <w:proofErr w:type="gramEnd"/>
      <w:r w:rsidRPr="00AA72A5">
        <w:rPr>
          <w:rFonts w:ascii="Calibri Light" w:eastAsia="Calibri" w:hAnsi="Calibri Light" w:cs="Times New Roman"/>
          <w:sz w:val="24"/>
          <w:szCs w:val="24"/>
        </w:rPr>
        <w:t xml:space="preserve"> Federal grant monies.</w:t>
      </w:r>
    </w:p>
    <w:p w14:paraId="4B19656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2853D1F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How is the De Minimus Rate Calculated?</w:t>
      </w:r>
      <w:r w:rsidRPr="00AA72A5">
        <w:rPr>
          <w:rFonts w:ascii="Calibri Light" w:eastAsia="Calibri" w:hAnsi="Calibri Light" w:cs="Times New Roman"/>
          <w:sz w:val="24"/>
          <w:szCs w:val="24"/>
        </w:rPr>
        <w:t xml:space="preserve"> There are several ways in which indirect costs</w:t>
      </w:r>
    </w:p>
    <w:p w14:paraId="32AA0D3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can</w:t>
      </w:r>
      <w:proofErr w:type="gramEnd"/>
      <w:r w:rsidRPr="00AA72A5">
        <w:rPr>
          <w:rFonts w:ascii="Calibri Light" w:eastAsia="Calibri" w:hAnsi="Calibri Light" w:cs="Times New Roman"/>
          <w:sz w:val="24"/>
          <w:szCs w:val="24"/>
        </w:rPr>
        <w:t xml:space="preserve"> be calculated. However, for the grant, the Federal directive is to charge 10% of</w:t>
      </w:r>
    </w:p>
    <w:p w14:paraId="40CA3B8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the</w:t>
      </w:r>
      <w:proofErr w:type="gramEnd"/>
      <w:r w:rsidRPr="00AA72A5">
        <w:rPr>
          <w:rFonts w:ascii="Calibri Light" w:eastAsia="Calibri" w:hAnsi="Calibri Light" w:cs="Times New Roman"/>
          <w:sz w:val="24"/>
          <w:szCs w:val="24"/>
        </w:rPr>
        <w:t xml:space="preserve"> modified Total Direct Costs (MTDC) associated with the grant.</w:t>
      </w:r>
    </w:p>
    <w:p w14:paraId="295A21C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1CF9011"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r w:rsidRPr="00AA72A5">
        <w:rPr>
          <w:rFonts w:ascii="Calibri Light" w:eastAsia="Calibri" w:hAnsi="Calibri Light" w:cs="Times New Roman"/>
          <w:b/>
          <w:sz w:val="24"/>
          <w:szCs w:val="24"/>
        </w:rPr>
        <w:t>This rate must remain consistent for ALL federal awards held by an individual agency</w:t>
      </w:r>
    </w:p>
    <w:p w14:paraId="12D6807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proofErr w:type="gramStart"/>
      <w:r w:rsidRPr="00AA72A5">
        <w:rPr>
          <w:rFonts w:ascii="Calibri Light" w:eastAsia="Calibri" w:hAnsi="Calibri Light" w:cs="Times New Roman"/>
          <w:b/>
          <w:sz w:val="24"/>
          <w:szCs w:val="24"/>
        </w:rPr>
        <w:t>and</w:t>
      </w:r>
      <w:proofErr w:type="gramEnd"/>
      <w:r w:rsidRPr="00AA72A5">
        <w:rPr>
          <w:rFonts w:ascii="Calibri Light" w:eastAsia="Calibri" w:hAnsi="Calibri Light" w:cs="Times New Roman"/>
          <w:b/>
          <w:sz w:val="24"/>
          <w:szCs w:val="24"/>
        </w:rPr>
        <w:t xml:space="preserve"> must be consistently used for all federal awards until (if) a rate is negotiated.</w:t>
      </w:r>
    </w:p>
    <w:p w14:paraId="4A0A4598"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rPr>
      </w:pPr>
    </w:p>
    <w:p w14:paraId="071CC13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b/>
          <w:sz w:val="24"/>
          <w:szCs w:val="24"/>
          <w:u w:val="single"/>
        </w:rPr>
        <w:t>Allowable Costs Associated with Indirect Costs</w:t>
      </w:r>
    </w:p>
    <w:p w14:paraId="752C60FF"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4291FB9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Allowable Cost-</w:t>
      </w:r>
      <w:r w:rsidRPr="00AA72A5">
        <w:rPr>
          <w:rFonts w:ascii="Calibri Light" w:eastAsia="Calibri" w:hAnsi="Calibri Light" w:cs="Times New Roman"/>
          <w:sz w:val="24"/>
          <w:szCs w:val="24"/>
        </w:rPr>
        <w:t xml:space="preserve"> A cost is allowable </w:t>
      </w:r>
      <w:proofErr w:type="gramStart"/>
      <w:r w:rsidRPr="00AA72A5">
        <w:rPr>
          <w:rFonts w:ascii="Calibri Light" w:eastAsia="Calibri" w:hAnsi="Calibri Light" w:cs="Times New Roman"/>
          <w:b/>
          <w:sz w:val="24"/>
          <w:szCs w:val="24"/>
        </w:rPr>
        <w:t>If</w:t>
      </w:r>
      <w:proofErr w:type="gramEnd"/>
      <w:r w:rsidRPr="00AA72A5">
        <w:rPr>
          <w:rFonts w:ascii="Calibri Light" w:eastAsia="Calibri" w:hAnsi="Calibri Light" w:cs="Times New Roman"/>
          <w:b/>
          <w:sz w:val="24"/>
          <w:szCs w:val="24"/>
        </w:rPr>
        <w:t xml:space="preserve"> </w:t>
      </w:r>
      <w:r w:rsidRPr="00AA72A5">
        <w:rPr>
          <w:rFonts w:ascii="Calibri Light" w:eastAsia="Calibri" w:hAnsi="Calibri Light" w:cs="Times New Roman"/>
          <w:sz w:val="24"/>
          <w:szCs w:val="24"/>
        </w:rPr>
        <w:t>it meets the following general criteria:</w:t>
      </w:r>
    </w:p>
    <w:p w14:paraId="756CB6ED"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6B2865A"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Reasonable-</w:t>
      </w:r>
      <w:r w:rsidRPr="00AA72A5">
        <w:rPr>
          <w:rFonts w:ascii="Calibri Light" w:eastAsia="Calibri" w:hAnsi="Calibri Light" w:cs="Times New Roman"/>
          <w:sz w:val="24"/>
          <w:szCs w:val="24"/>
        </w:rPr>
        <w:t xml:space="preserve"> a cost is reasonable if it does not exceed that which would be incurred by a</w:t>
      </w:r>
    </w:p>
    <w:p w14:paraId="69D90608" w14:textId="77777777" w:rsidR="00AA72A5" w:rsidRPr="00AA72A5" w:rsidRDefault="00AA72A5" w:rsidP="00AA72A5">
      <w:pPr>
        <w:spacing w:after="0" w:line="240" w:lineRule="auto"/>
        <w:ind w:firstLine="720"/>
        <w:contextualSpacing/>
        <w:jc w:val="both"/>
        <w:rPr>
          <w:rFonts w:ascii="Calibri Light" w:eastAsia="Calibri" w:hAnsi="Calibri Light" w:cs="Times New Roman"/>
          <w:sz w:val="24"/>
          <w:szCs w:val="24"/>
        </w:rPr>
      </w:pPr>
      <w:proofErr w:type="gramStart"/>
      <w:r w:rsidRPr="00AA72A5">
        <w:rPr>
          <w:rFonts w:ascii="Calibri Light" w:eastAsia="Calibri" w:hAnsi="Calibri Light" w:cs="Times New Roman"/>
          <w:sz w:val="24"/>
          <w:szCs w:val="24"/>
        </w:rPr>
        <w:t>prudent</w:t>
      </w:r>
      <w:proofErr w:type="gramEnd"/>
      <w:r w:rsidRPr="00AA72A5">
        <w:rPr>
          <w:rFonts w:ascii="Calibri Light" w:eastAsia="Calibri" w:hAnsi="Calibri Light" w:cs="Times New Roman"/>
          <w:sz w:val="24"/>
          <w:szCs w:val="24"/>
        </w:rPr>
        <w:t xml:space="preserve"> person</w:t>
      </w:r>
    </w:p>
    <w:p w14:paraId="45C94ADB"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is recognized as ordinary and necessary for the operation of the organization</w:t>
      </w:r>
    </w:p>
    <w:p w14:paraId="56498741"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The cost is allowable under grant guidelines</w:t>
      </w:r>
    </w:p>
    <w:p w14:paraId="5DD69E54"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is incurred specifically for this grant</w:t>
      </w:r>
    </w:p>
    <w:p w14:paraId="0D84F4EE" w14:textId="77777777" w:rsidR="00AA72A5" w:rsidRPr="00AA72A5" w:rsidRDefault="00AA72A5" w:rsidP="00AA72A5">
      <w:pPr>
        <w:numPr>
          <w:ilvl w:val="1"/>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cost benefits both the award and the project</w:t>
      </w:r>
    </w:p>
    <w:p w14:paraId="40B4FDF7"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Conforms</w:t>
      </w:r>
      <w:r w:rsidRPr="00AA72A5">
        <w:rPr>
          <w:rFonts w:ascii="Calibri Light" w:eastAsia="Calibri" w:hAnsi="Calibri Light" w:cs="Times New Roman"/>
          <w:sz w:val="24"/>
          <w:szCs w:val="24"/>
        </w:rPr>
        <w:t xml:space="preserve"> to grant limitations</w:t>
      </w:r>
    </w:p>
    <w:p w14:paraId="7A7FCCB6"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Consistent</w:t>
      </w:r>
      <w:r w:rsidRPr="00AA72A5">
        <w:rPr>
          <w:rFonts w:ascii="Calibri Light" w:eastAsia="Calibri" w:hAnsi="Calibri Light" w:cs="Times New Roman"/>
          <w:sz w:val="24"/>
          <w:szCs w:val="24"/>
        </w:rPr>
        <w:t xml:space="preserve"> with both Federal and your Agency’s policies and procedures </w:t>
      </w:r>
    </w:p>
    <w:p w14:paraId="13DD561C"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 xml:space="preserve">Accordance </w:t>
      </w:r>
      <w:r w:rsidRPr="00AA72A5">
        <w:rPr>
          <w:rFonts w:ascii="Calibri Light" w:eastAsia="Calibri" w:hAnsi="Calibri Light" w:cs="Times New Roman"/>
          <w:sz w:val="24"/>
          <w:szCs w:val="24"/>
        </w:rPr>
        <w:t xml:space="preserve">with generally accepted accounting principles </w:t>
      </w:r>
    </w:p>
    <w:p w14:paraId="2D3D2A8B"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rPr>
        <w:t>Not</w:t>
      </w:r>
      <w:r w:rsidRPr="00AA72A5">
        <w:rPr>
          <w:rFonts w:ascii="Calibri Light" w:eastAsia="Calibri" w:hAnsi="Calibri Light" w:cs="Times New Roman"/>
          <w:sz w:val="24"/>
          <w:szCs w:val="24"/>
        </w:rPr>
        <w:t xml:space="preserve"> to be used to meet cost sharing or Matching requirements on any Federally financed project </w:t>
      </w:r>
    </w:p>
    <w:p w14:paraId="1E95DD15" w14:textId="77777777" w:rsidR="00AA72A5" w:rsidRPr="00AA72A5" w:rsidRDefault="00AA72A5" w:rsidP="00AA72A5">
      <w:pPr>
        <w:numPr>
          <w:ilvl w:val="0"/>
          <w:numId w:val="13"/>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Must be adequately </w:t>
      </w:r>
      <w:r w:rsidRPr="00AA72A5">
        <w:rPr>
          <w:rFonts w:ascii="Calibri Light" w:eastAsia="Calibri" w:hAnsi="Calibri Light" w:cs="Times New Roman"/>
          <w:b/>
          <w:sz w:val="24"/>
          <w:szCs w:val="24"/>
        </w:rPr>
        <w:t>Documented</w:t>
      </w:r>
    </w:p>
    <w:p w14:paraId="764F2626" w14:textId="77777777" w:rsidR="00AA72A5" w:rsidRPr="00AA72A5" w:rsidRDefault="00AA72A5" w:rsidP="00AA72A5">
      <w:pPr>
        <w:spacing w:after="0" w:line="240" w:lineRule="auto"/>
        <w:ind w:left="720"/>
        <w:contextualSpacing/>
        <w:jc w:val="both"/>
        <w:rPr>
          <w:rFonts w:ascii="Calibri Light" w:eastAsia="Calibri" w:hAnsi="Calibri Light" w:cs="Times New Roman"/>
          <w:sz w:val="24"/>
          <w:szCs w:val="24"/>
        </w:rPr>
      </w:pPr>
    </w:p>
    <w:p w14:paraId="5577707F"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u w:val="single"/>
        </w:rPr>
        <w:t>Three major categories of indirect costs:</w:t>
      </w:r>
    </w:p>
    <w:p w14:paraId="6223992B"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Depreciation and Use Allowance: “a portion of the costs of the organization’s buildings and interest on debt associated with certain buildings may be eligible” </w:t>
      </w:r>
    </w:p>
    <w:p w14:paraId="0AB7E915"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Operation and Maintenance-“ expenses incurred for the administration, operation, maintenance, preservation and protection of the organization’s physical plant may be eligible” </w:t>
      </w:r>
    </w:p>
    <w:p w14:paraId="4C7571AB" w14:textId="77777777" w:rsidR="00AA72A5" w:rsidRPr="00AA72A5" w:rsidRDefault="00AA72A5" w:rsidP="00AA72A5">
      <w:pPr>
        <w:numPr>
          <w:ilvl w:val="0"/>
          <w:numId w:val="14"/>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General and Administrative-“expenses incurred for the overall general executive, and administration of the organization and other expenses of a general nature that do not relate solely to any major function of the organization may be eligible”</w:t>
      </w:r>
    </w:p>
    <w:p w14:paraId="509678F3"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37AAD539"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b/>
          <w:sz w:val="24"/>
          <w:szCs w:val="24"/>
          <w:u w:val="single"/>
        </w:rPr>
        <w:t>Unallowable Direct Costs Include:</w:t>
      </w:r>
      <w:r w:rsidRPr="00AA72A5">
        <w:rPr>
          <w:rFonts w:ascii="Calibri Light" w:eastAsia="Calibri" w:hAnsi="Calibri Light" w:cs="Times New Roman"/>
          <w:sz w:val="24"/>
          <w:szCs w:val="24"/>
        </w:rPr>
        <w:t xml:space="preserve"> </w:t>
      </w:r>
    </w:p>
    <w:p w14:paraId="2FC2C878"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Fundraising </w:t>
      </w:r>
    </w:p>
    <w:p w14:paraId="5E91787C"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Maintenance of membership rolls </w:t>
      </w:r>
    </w:p>
    <w:p w14:paraId="0DC82589"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Providing information to members, legislative or administrative bodies or the public </w:t>
      </w:r>
    </w:p>
    <w:p w14:paraId="5254AF3E"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Meetings and conferences </w:t>
      </w:r>
    </w:p>
    <w:p w14:paraId="15D3B963"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Administration of group benefits </w:t>
      </w:r>
    </w:p>
    <w:p w14:paraId="767BD8F6" w14:textId="77777777" w:rsidR="00AA72A5" w:rsidRPr="00AA72A5" w:rsidRDefault="00AA72A5" w:rsidP="00AA72A5">
      <w:pPr>
        <w:numPr>
          <w:ilvl w:val="0"/>
          <w:numId w:val="15"/>
        </w:num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sz w:val="24"/>
          <w:szCs w:val="24"/>
        </w:rPr>
        <w:t xml:space="preserve">Lobbying </w:t>
      </w:r>
    </w:p>
    <w:p w14:paraId="083F58F2"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p>
    <w:p w14:paraId="0143EDE5" w14:textId="77777777" w:rsidR="00AA72A5" w:rsidRPr="00AA72A5" w:rsidRDefault="00AA72A5" w:rsidP="00AA72A5">
      <w:pPr>
        <w:spacing w:after="0" w:line="240" w:lineRule="auto"/>
        <w:contextualSpacing/>
        <w:jc w:val="both"/>
        <w:rPr>
          <w:rFonts w:ascii="Calibri Light" w:eastAsia="Calibri" w:hAnsi="Calibri Light" w:cs="Times New Roman"/>
          <w:b/>
          <w:sz w:val="24"/>
          <w:szCs w:val="24"/>
          <w:u w:val="single"/>
        </w:rPr>
      </w:pPr>
      <w:r w:rsidRPr="00AA72A5">
        <w:rPr>
          <w:rFonts w:ascii="Calibri Light" w:eastAsia="Calibri" w:hAnsi="Calibri Light" w:cs="Times New Roman"/>
          <w:b/>
          <w:sz w:val="24"/>
          <w:szCs w:val="24"/>
          <w:u w:val="single"/>
        </w:rPr>
        <w:t>Required Certifications for Non-Profits</w:t>
      </w:r>
    </w:p>
    <w:p w14:paraId="260A2397"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To assure that expenditures are proper and in accordance with the terms and conditions of the Federal award and approved project budgets, the annual and final fiscal reports or vouchers requesting payment under the agreements must include a certification, signed by an official who is authorized to legally bind the non-Federal entity, which reads as follows:</w:t>
      </w:r>
    </w:p>
    <w:p w14:paraId="6E04109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2CFCD000"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9C46424"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lastRenderedPageBreak/>
        <w:t xml:space="preserve">Certification of cost allocation plan or indirect (F&amp;A) cost rate proposal. Each cost allocation plan or indirect (F&amp;A) cost rate proposal must comply with the following: </w:t>
      </w:r>
    </w:p>
    <w:p w14:paraId="7E42B89A" w14:textId="77777777" w:rsidR="00AA72A5" w:rsidRPr="00AA72A5" w:rsidRDefault="00AA72A5" w:rsidP="00AA72A5">
      <w:pPr>
        <w:numPr>
          <w:ilvl w:val="1"/>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 proposal to establish a cost allocation plan or an indirect (F&amp;A) cost rate, whether submitted to a Federal cognizant agency for indirect costs or maintained on file by the non-Federal entity, must be certified by the non-Federal entity using the Certificate of Cost Allocation Plan or Certificate of Indirect Costs as set forth in Appendices III through VII, and Appendix IX. The certificate must be signed on behalf of the non Federal entity by an individual at a level no lower than vice president or chief financial officer of the non-Federal entity that submits the proposal. </w:t>
      </w:r>
    </w:p>
    <w:p w14:paraId="60B0F224" w14:textId="77777777" w:rsidR="00AA72A5" w:rsidRPr="00AA72A5" w:rsidRDefault="00AA72A5" w:rsidP="00AA72A5">
      <w:pPr>
        <w:numPr>
          <w:ilvl w:val="1"/>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Unless the non-Federal entity has elected the option under 200.414 Indirect (F&amp;A) costs, paragraph (f), the Federal Government may either disallow all indirect (F&amp;A) costs or unilaterally establish such a plan or rate when the non-federal entity fails to submit a certified proposal for establishing such a plan or rate in accordance with the requirements. Such a plan or rate may be based upon audited historical data or such other data that have been furnished to the cognizant agency for indirect costs and for which it can be demonstrated that all unallowable costs have been excluded. When a cost allocation plan or indirect cost rate is unilaterally established by the Federal Government because the non-Federal entity failed to submit a certified proposal, the plan or rate established will be set to ensure that potentially unallowable costs will not be reimbursed. </w:t>
      </w:r>
    </w:p>
    <w:p w14:paraId="7F463534"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Certifications by non-profit organizations as appropriate that they did not meet the definition of a major nonprofit organization as defined in 200.414 Indirect (F&amp;A) costs, paragraph (a).</w:t>
      </w:r>
    </w:p>
    <w:p w14:paraId="4373FBD5" w14:textId="77777777" w:rsidR="00AA72A5" w:rsidRPr="00AA72A5" w:rsidRDefault="00AA72A5" w:rsidP="00AA72A5">
      <w:pPr>
        <w:numPr>
          <w:ilvl w:val="0"/>
          <w:numId w:val="16"/>
        </w:num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See also 200.450 lobbying for another required certification</w:t>
      </w:r>
    </w:p>
    <w:p w14:paraId="5391029A"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7D1DC12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(78 FR 78608, Dec. 26</w:t>
      </w:r>
      <w:proofErr w:type="gramStart"/>
      <w:r w:rsidRPr="00AA72A5">
        <w:rPr>
          <w:rFonts w:ascii="Calibri Light" w:eastAsia="Calibri" w:hAnsi="Calibri Light" w:cs="Times New Roman"/>
          <w:sz w:val="24"/>
          <w:szCs w:val="24"/>
        </w:rPr>
        <w:t>,2013</w:t>
      </w:r>
      <w:proofErr w:type="gramEnd"/>
      <w:r w:rsidRPr="00AA72A5">
        <w:rPr>
          <w:rFonts w:ascii="Calibri Light" w:eastAsia="Calibri" w:hAnsi="Calibri Light" w:cs="Times New Roman"/>
          <w:sz w:val="24"/>
          <w:szCs w:val="24"/>
        </w:rPr>
        <w:t xml:space="preserve"> as amended at 79 FR 75886, Dec 19,2014)</w:t>
      </w:r>
    </w:p>
    <w:p w14:paraId="79890FD9" w14:textId="77777777" w:rsidR="00AA72A5" w:rsidRPr="00AA72A5" w:rsidRDefault="00AA72A5" w:rsidP="00AA72A5">
      <w:pPr>
        <w:spacing w:after="0" w:line="240" w:lineRule="auto"/>
        <w:rPr>
          <w:rFonts w:ascii="Calibri Light" w:eastAsia="Calibri" w:hAnsi="Calibri Light" w:cs="Times New Roman"/>
          <w:sz w:val="24"/>
          <w:szCs w:val="24"/>
        </w:rPr>
      </w:pPr>
      <w:r w:rsidRPr="00AA72A5">
        <w:rPr>
          <w:rFonts w:ascii="Calibri" w:eastAsia="Calibri" w:hAnsi="Calibri" w:cs="Times New Roman"/>
        </w:rPr>
        <w:br w:type="page"/>
      </w:r>
    </w:p>
    <w:p w14:paraId="1A31E7B4" w14:textId="77777777" w:rsidR="00AA72A5" w:rsidRPr="00AA72A5" w:rsidRDefault="00AA72A5" w:rsidP="00AA72A5">
      <w:pPr>
        <w:keepNext/>
        <w:keepLines/>
        <w:spacing w:after="0" w:line="240" w:lineRule="auto"/>
        <w:outlineLvl w:val="0"/>
        <w:rPr>
          <w:rFonts w:ascii="Calibri Light" w:eastAsia="Times New Roman" w:hAnsi="Calibri Light" w:cs="Times New Roman"/>
          <w:color w:val="2E74B5"/>
          <w:sz w:val="32"/>
          <w:szCs w:val="32"/>
        </w:rPr>
      </w:pPr>
      <w:bookmarkStart w:id="154" w:name="_Toc22563613"/>
      <w:bookmarkStart w:id="155" w:name="_Toc60041914"/>
      <w:r w:rsidRPr="00AA72A5">
        <w:rPr>
          <w:rFonts w:ascii="Calibri Light" w:eastAsia="Times New Roman" w:hAnsi="Calibri Light" w:cs="Times New Roman"/>
          <w:color w:val="2E74B5"/>
          <w:sz w:val="32"/>
          <w:szCs w:val="32"/>
        </w:rPr>
        <w:lastRenderedPageBreak/>
        <w:t>SECTION E: OFFICE FOR CIVIL RIGHTS</w:t>
      </w:r>
      <w:bookmarkEnd w:id="154"/>
      <w:bookmarkEnd w:id="155"/>
    </w:p>
    <w:p w14:paraId="07929F37"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1EF2A4A6"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56" w:name="_Toc22563614"/>
      <w:bookmarkStart w:id="157" w:name="_Toc60041915"/>
      <w:r w:rsidRPr="00AA72A5">
        <w:rPr>
          <w:rFonts w:ascii="Calibri Light" w:eastAsia="Times New Roman" w:hAnsi="Calibri Light" w:cs="Times New Roman"/>
          <w:color w:val="2E74B5"/>
          <w:sz w:val="26"/>
          <w:szCs w:val="26"/>
        </w:rPr>
        <w:t>Ensuring Access to Federally Assisted Programs</w:t>
      </w:r>
      <w:bookmarkEnd w:id="156"/>
      <w:bookmarkEnd w:id="157"/>
    </w:p>
    <w:p w14:paraId="5DA33976"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of financial assistance from the DOJ must adhere to federal laws that prohibit discrimination on the basis of race, color, national origin, religion, sex, or disability in funded programs or activates, not only in employment but also in the delivery of services or benefits. A federal law also prohibits recipients from discriminating on the basis of age in the delivery of service or benefits.</w:t>
      </w:r>
    </w:p>
    <w:p w14:paraId="59E056C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0E6F0F1B"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statute amends the Violence Against Women Act of 1994 (VAWA) by including a nondiscrimination grant condition that prohibits discrimination bases on actual or perceived race, color, national origin, religion, sex, disability, sexual orientation, or gender identity.</w:t>
      </w:r>
    </w:p>
    <w:p w14:paraId="55A3325C"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70CFCC0F"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58" w:name="_Toc22563615"/>
      <w:bookmarkStart w:id="159" w:name="_Toc60041916"/>
      <w:r w:rsidRPr="00AA72A5">
        <w:rPr>
          <w:rFonts w:ascii="Calibri Light" w:eastAsia="Times New Roman" w:hAnsi="Calibri Light" w:cs="Times New Roman"/>
          <w:color w:val="2E74B5"/>
          <w:sz w:val="26"/>
          <w:szCs w:val="26"/>
        </w:rPr>
        <w:t>Enforcing Civil Rights Laws</w:t>
      </w:r>
      <w:bookmarkEnd w:id="158"/>
      <w:bookmarkEnd w:id="159"/>
    </w:p>
    <w:p w14:paraId="6ED45714"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All recipients of federal financial assistance, regardless of the particular funding source, the amount of the grant award, or the number of employees in the workforce, are subject to prohibitions against unlawful discrimination. </w:t>
      </w:r>
    </w:p>
    <w:p w14:paraId="631D8F60"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012527C"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0" w:name="_Toc22563616"/>
      <w:bookmarkStart w:id="161" w:name="_Toc60041917"/>
      <w:r w:rsidRPr="00AA72A5">
        <w:rPr>
          <w:rFonts w:ascii="Calibri Light" w:eastAsia="Times New Roman" w:hAnsi="Calibri Light" w:cs="Times New Roman"/>
          <w:color w:val="2E74B5"/>
          <w:sz w:val="26"/>
          <w:szCs w:val="26"/>
        </w:rPr>
        <w:t>Providing Services to Limited English Proficiency (LEP) Individuals</w:t>
      </w:r>
      <w:bookmarkEnd w:id="160"/>
      <w:bookmarkEnd w:id="161"/>
      <w:r w:rsidRPr="00AA72A5">
        <w:rPr>
          <w:rFonts w:ascii="Calibri Light" w:eastAsia="Times New Roman" w:hAnsi="Calibri Light" w:cs="Times New Roman"/>
          <w:color w:val="2E74B5"/>
          <w:sz w:val="26"/>
          <w:szCs w:val="26"/>
        </w:rPr>
        <w:t> </w:t>
      </w:r>
    </w:p>
    <w:p w14:paraId="59F31525"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of federal financial assistance must take reasonable steps to provide meaningful access to their programs and activities for persons with limited English proficiency (LEP).</w:t>
      </w:r>
    </w:p>
    <w:p w14:paraId="5D7F0BD3"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p>
    <w:p w14:paraId="6DF58DE4"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2" w:name="_Toc22563617"/>
      <w:bookmarkStart w:id="163" w:name="_Toc60041918"/>
      <w:r w:rsidRPr="00AA72A5">
        <w:rPr>
          <w:rFonts w:ascii="Calibri Light" w:eastAsia="Times New Roman" w:hAnsi="Calibri Light" w:cs="Times New Roman"/>
          <w:color w:val="2E74B5"/>
          <w:sz w:val="26"/>
          <w:szCs w:val="26"/>
        </w:rPr>
        <w:t>Ensuring Equal Treatment of Faith-Based Organizations and Safeguarding Constitutional Protections Related to Religion</w:t>
      </w:r>
      <w:bookmarkEnd w:id="162"/>
      <w:bookmarkEnd w:id="163"/>
    </w:p>
    <w:p w14:paraId="005167C8"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The DOJ regulation 28 C.F.R. pt. 38, updated in April 2016, prohibits all recipient organizations whether they are law enforcement agencies, governmental agencies, educational institutions, houses of worship, or faith-based organization, from using financial assistance from the DOJ to fund explicitly religious activities. The regulation also makes clear that organizations participating in programs funded by the DOJ are not permitted to discriminate in provision of services on the basis of a beneficiary’s religion, religious belief, a refusal to hold a religious belief, or refusal to attend or participate in a religious practice.</w:t>
      </w:r>
    </w:p>
    <w:p w14:paraId="4E071230"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00518D91"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4" w:name="_Toc22563618"/>
      <w:bookmarkStart w:id="165" w:name="_Toc60041919"/>
      <w:r w:rsidRPr="00AA72A5">
        <w:rPr>
          <w:rFonts w:ascii="Calibri Light" w:eastAsia="Times New Roman" w:hAnsi="Calibri Light" w:cs="Times New Roman"/>
          <w:color w:val="2E74B5"/>
          <w:sz w:val="26"/>
          <w:szCs w:val="26"/>
        </w:rPr>
        <w:t>Using Arrest and Conviction Records in Making Employment Decisions</w:t>
      </w:r>
      <w:bookmarkEnd w:id="164"/>
      <w:bookmarkEnd w:id="165"/>
    </w:p>
    <w:p w14:paraId="53B0922C"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Recipients should be mindful that the misuse of arrest or conviction records to screen either applications of employment or employees for retention or promotion may have a disparate impact based on race or national origin, resulting in unlawful employment discrimination.</w:t>
      </w:r>
    </w:p>
    <w:p w14:paraId="37E4790E"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w:t>
      </w:r>
    </w:p>
    <w:p w14:paraId="5304D27F"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6" w:name="_Toc22563619"/>
      <w:bookmarkStart w:id="167" w:name="_Toc60041920"/>
      <w:r w:rsidRPr="00AA72A5">
        <w:rPr>
          <w:rFonts w:ascii="Calibri Light" w:eastAsia="Times New Roman" w:hAnsi="Calibri Light" w:cs="Times New Roman"/>
          <w:color w:val="2E74B5"/>
          <w:sz w:val="26"/>
          <w:szCs w:val="26"/>
        </w:rPr>
        <w:t>Complying With the Safe Streets Act</w:t>
      </w:r>
      <w:bookmarkEnd w:id="166"/>
      <w:bookmarkEnd w:id="167"/>
    </w:p>
    <w:p w14:paraId="7B0C25C1"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 xml:space="preserve">An organization that is a recipient of financial assistance subject to the nondiscrimination provisions of the Safe Streets Act, must meet two obligations: (1) complying with the federal </w:t>
      </w:r>
      <w:r w:rsidRPr="00AA72A5">
        <w:rPr>
          <w:rFonts w:ascii="Calibri Light" w:eastAsia="Calibri" w:hAnsi="Calibri Light" w:cs="Times New Roman"/>
          <w:sz w:val="24"/>
          <w:szCs w:val="24"/>
        </w:rPr>
        <w:lastRenderedPageBreak/>
        <w:t xml:space="preserve">regulation pertaining to the development of an EEOP (see 28 C.F.R. pt. 42, subpt. E) </w:t>
      </w:r>
      <w:proofErr w:type="gramStart"/>
      <w:r w:rsidRPr="00AA72A5">
        <w:rPr>
          <w:rFonts w:ascii="Calibri Light" w:eastAsia="Calibri" w:hAnsi="Calibri Light" w:cs="Times New Roman"/>
          <w:sz w:val="24"/>
          <w:szCs w:val="24"/>
        </w:rPr>
        <w:t>and</w:t>
      </w:r>
      <w:proofErr w:type="gramEnd"/>
      <w:r w:rsidRPr="00AA72A5">
        <w:rPr>
          <w:rFonts w:ascii="Calibri Light" w:eastAsia="Calibri" w:hAnsi="Calibri Light" w:cs="Times New Roman"/>
          <w:sz w:val="24"/>
          <w:szCs w:val="24"/>
        </w:rPr>
        <w:t xml:space="preserve"> (2) submitting to the OCR findings of discrimination (see C.F.R. </w:t>
      </w:r>
      <w:r w:rsidRPr="00AA72A5">
        <w:rPr>
          <w:rFonts w:ascii="Calibri Light" w:eastAsia="Calibri" w:hAnsi="Calibri Light" w:cs="Calibri Light"/>
          <w:sz w:val="24"/>
          <w:szCs w:val="24"/>
        </w:rPr>
        <w:t xml:space="preserve">§§ </w:t>
      </w:r>
      <w:r w:rsidRPr="00AA72A5">
        <w:rPr>
          <w:rFonts w:ascii="Calibri Light" w:eastAsia="Calibri" w:hAnsi="Calibri Light" w:cs="Times New Roman"/>
          <w:sz w:val="24"/>
          <w:szCs w:val="24"/>
        </w:rPr>
        <w:t>42.204(c), 205(c)(5)).</w:t>
      </w:r>
    </w:p>
    <w:p w14:paraId="1C11523B" w14:textId="77777777" w:rsidR="00AA72A5" w:rsidRPr="00AA72A5" w:rsidRDefault="00AA72A5" w:rsidP="00AA72A5">
      <w:pPr>
        <w:spacing w:after="0" w:line="240" w:lineRule="auto"/>
        <w:jc w:val="both"/>
        <w:textAlignment w:val="baseline"/>
        <w:rPr>
          <w:rFonts w:ascii="Calibri Light" w:eastAsia="Times New Roman" w:hAnsi="Calibri Light" w:cs="Arial"/>
          <w:color w:val="000000"/>
          <w:sz w:val="24"/>
          <w:szCs w:val="24"/>
        </w:rPr>
      </w:pPr>
    </w:p>
    <w:p w14:paraId="5F8C5150" w14:textId="77777777" w:rsidR="00AA72A5" w:rsidRPr="00AA72A5" w:rsidRDefault="00AA72A5" w:rsidP="00AA72A5">
      <w:pPr>
        <w:keepNext/>
        <w:keepLines/>
        <w:numPr>
          <w:ilvl w:val="0"/>
          <w:numId w:val="8"/>
        </w:numPr>
        <w:spacing w:after="0" w:line="240" w:lineRule="auto"/>
        <w:ind w:left="360"/>
        <w:outlineLvl w:val="1"/>
        <w:rPr>
          <w:rFonts w:ascii="Calibri Light" w:eastAsia="Times New Roman" w:hAnsi="Calibri Light" w:cs="Times New Roman"/>
          <w:color w:val="2E74B5"/>
          <w:sz w:val="26"/>
          <w:szCs w:val="26"/>
        </w:rPr>
      </w:pPr>
      <w:bookmarkStart w:id="168" w:name="_Toc22563620"/>
      <w:bookmarkStart w:id="169" w:name="_Toc60041921"/>
      <w:r w:rsidRPr="00AA72A5">
        <w:rPr>
          <w:rFonts w:ascii="Calibri Light" w:eastAsia="Times New Roman" w:hAnsi="Calibri Light" w:cs="Times New Roman"/>
          <w:color w:val="2E74B5"/>
          <w:sz w:val="26"/>
          <w:szCs w:val="26"/>
        </w:rPr>
        <w:t>Ensuring the Compliance of Recipients</w:t>
      </w:r>
      <w:bookmarkEnd w:id="168"/>
      <w:bookmarkEnd w:id="169"/>
    </w:p>
    <w:p w14:paraId="25184687" w14:textId="77777777" w:rsidR="00AA72A5" w:rsidRPr="00AA72A5" w:rsidRDefault="00AA72A5" w:rsidP="00AA72A5">
      <w:pPr>
        <w:spacing w:after="0" w:line="240" w:lineRule="auto"/>
        <w:contextualSpacing/>
        <w:jc w:val="both"/>
        <w:rPr>
          <w:rFonts w:ascii="Calibri Light" w:eastAsia="Calibri" w:hAnsi="Calibri Light" w:cs="Times New Roman"/>
          <w:sz w:val="24"/>
          <w:szCs w:val="24"/>
        </w:rPr>
      </w:pPr>
      <w:r w:rsidRPr="00AA72A5">
        <w:rPr>
          <w:rFonts w:ascii="Calibri Light" w:eastAsia="Calibri" w:hAnsi="Calibri Light" w:cs="Times New Roman"/>
          <w:sz w:val="24"/>
          <w:szCs w:val="24"/>
        </w:rPr>
        <w:t>UOVC must have standard assurances to notify recipients of their civil rights obligations, written procedures to address discrimination complaints filed against recipients, methods to monitor recipients’ compliance with civil rights requirements, and a program to train recipients on applicable civil rights laws. </w:t>
      </w:r>
    </w:p>
    <w:p w14:paraId="46861658" w14:textId="77777777" w:rsidR="001901F0" w:rsidRDefault="001901F0" w:rsidP="0023047F">
      <w:pPr>
        <w:jc w:val="both"/>
        <w:rPr>
          <w:rFonts w:asciiTheme="majorHAnsi" w:hAnsiTheme="majorHAnsi"/>
          <w:sz w:val="24"/>
          <w:szCs w:val="24"/>
        </w:rPr>
      </w:pPr>
    </w:p>
    <w:p w14:paraId="3CBB05D3" w14:textId="29C53D3C" w:rsidR="00E15BDF" w:rsidRDefault="006F2192" w:rsidP="00E15BDF">
      <w:pPr>
        <w:pStyle w:val="Heading1"/>
      </w:pPr>
      <w:bookmarkStart w:id="170" w:name="_Toc20825343"/>
      <w:bookmarkStart w:id="171" w:name="_Toc60041922"/>
      <w:r>
        <w:t>SECTION F</w:t>
      </w:r>
      <w:r w:rsidR="00E15BDF">
        <w:t>: SEXUAL ASSAULT SERVICES PROGRAM (SASP) SPECIFIC GRANT CONDITIONS</w:t>
      </w:r>
      <w:bookmarkEnd w:id="170"/>
      <w:bookmarkEnd w:id="171"/>
    </w:p>
    <w:p w14:paraId="6DDB4704" w14:textId="77777777" w:rsidR="00E15BDF" w:rsidRDefault="00E15BDF" w:rsidP="00E15BDF">
      <w:pPr>
        <w:jc w:val="both"/>
        <w:rPr>
          <w:rFonts w:asciiTheme="majorHAnsi" w:hAnsiTheme="majorHAnsi"/>
          <w:sz w:val="24"/>
          <w:szCs w:val="24"/>
        </w:rPr>
      </w:pPr>
    </w:p>
    <w:p w14:paraId="10405CB7" w14:textId="77777777" w:rsidR="00E15BDF" w:rsidRDefault="00E15BDF" w:rsidP="00DC085D">
      <w:pPr>
        <w:pStyle w:val="Heading2"/>
        <w:numPr>
          <w:ilvl w:val="0"/>
          <w:numId w:val="35"/>
        </w:numPr>
        <w:contextualSpacing/>
      </w:pPr>
      <w:bookmarkStart w:id="172" w:name="_Toc20825344"/>
      <w:bookmarkStart w:id="173" w:name="_Toc60041923"/>
      <w:r>
        <w:t>Use of funds for direct intervention and related assistance</w:t>
      </w:r>
      <w:bookmarkEnd w:id="172"/>
      <w:bookmarkEnd w:id="173"/>
    </w:p>
    <w:p w14:paraId="1031A07D" w14:textId="77777777" w:rsidR="00E15BDF" w:rsidRDefault="00E15BDF" w:rsidP="00E15BDF">
      <w:pPr>
        <w:jc w:val="both"/>
        <w:rPr>
          <w:rFonts w:asciiTheme="majorHAnsi" w:hAnsiTheme="majorHAnsi"/>
          <w:sz w:val="24"/>
          <w:szCs w:val="24"/>
        </w:rPr>
      </w:pPr>
      <w:r w:rsidRPr="00F674B4">
        <w:rPr>
          <w:rFonts w:asciiTheme="majorHAnsi" w:hAnsiTheme="majorHAnsi"/>
          <w:sz w:val="24"/>
          <w:szCs w:val="24"/>
        </w:rPr>
        <w:t>The subgrantee agrees that funds wil</w:t>
      </w:r>
      <w:r>
        <w:rPr>
          <w:rFonts w:asciiTheme="majorHAnsi" w:hAnsiTheme="majorHAnsi"/>
          <w:sz w:val="24"/>
          <w:szCs w:val="24"/>
        </w:rPr>
        <w:t>l</w:t>
      </w:r>
      <w:r w:rsidRPr="00F674B4">
        <w:rPr>
          <w:rFonts w:asciiTheme="majorHAnsi" w:hAnsiTheme="majorHAnsi"/>
          <w:sz w:val="24"/>
          <w:szCs w:val="24"/>
        </w:rPr>
        <w:t xml:space="preserve"> only be used for the provision of direction intervention and related assistance to victims of sexual violence and their family and household members, including 24-hour crisis line services, medical, and criminal justice</w:t>
      </w:r>
      <w:r>
        <w:rPr>
          <w:rFonts w:asciiTheme="majorHAnsi" w:hAnsiTheme="majorHAnsi"/>
          <w:sz w:val="24"/>
          <w:szCs w:val="24"/>
        </w:rPr>
        <w:t>/</w:t>
      </w:r>
      <w:r w:rsidRPr="00F674B4">
        <w:rPr>
          <w:rFonts w:asciiTheme="majorHAnsi" w:hAnsiTheme="majorHAnsi"/>
          <w:sz w:val="24"/>
          <w:szCs w:val="24"/>
        </w:rPr>
        <w:t>civil legal accompaniment, advocacy, and short term individual and group support counseling. Funds cannot be used towards preve</w:t>
      </w:r>
      <w:r>
        <w:rPr>
          <w:rFonts w:asciiTheme="majorHAnsi" w:hAnsiTheme="majorHAnsi"/>
          <w:sz w:val="24"/>
          <w:szCs w:val="24"/>
        </w:rPr>
        <w:t>ntion education efforts, projects</w:t>
      </w:r>
      <w:r w:rsidRPr="00F674B4">
        <w:rPr>
          <w:rFonts w:asciiTheme="majorHAnsi" w:hAnsiTheme="majorHAnsi"/>
          <w:sz w:val="24"/>
          <w:szCs w:val="24"/>
        </w:rPr>
        <w:t xml:space="preserve"> focused on training allied professionals and/or communities, or the establishment or maintenance of Sexual Assault Response Teams.  </w:t>
      </w:r>
    </w:p>
    <w:p w14:paraId="5AE6A43D" w14:textId="77777777" w:rsidR="00E15BDF" w:rsidRPr="00F674B4" w:rsidRDefault="00E15BDF" w:rsidP="00E15BDF">
      <w:pPr>
        <w:jc w:val="both"/>
        <w:rPr>
          <w:rFonts w:asciiTheme="majorHAnsi" w:hAnsiTheme="majorHAnsi"/>
          <w:sz w:val="24"/>
          <w:szCs w:val="24"/>
        </w:rPr>
      </w:pPr>
    </w:p>
    <w:p w14:paraId="5D37A747" w14:textId="77777777" w:rsidR="00E15BDF" w:rsidRDefault="00E15BDF" w:rsidP="00DC085D">
      <w:pPr>
        <w:pStyle w:val="Heading2"/>
        <w:numPr>
          <w:ilvl w:val="0"/>
          <w:numId w:val="35"/>
        </w:numPr>
        <w:ind w:left="630"/>
        <w:contextualSpacing/>
      </w:pPr>
      <w:bookmarkStart w:id="174" w:name="_Toc20825345"/>
      <w:bookmarkStart w:id="175" w:name="_Toc60041924"/>
      <w:r>
        <w:t>Out of Scope Activities</w:t>
      </w:r>
      <w:bookmarkEnd w:id="174"/>
      <w:bookmarkEnd w:id="175"/>
    </w:p>
    <w:p w14:paraId="3B1936F2" w14:textId="77777777" w:rsidR="00E15BDF" w:rsidRDefault="00E15BDF" w:rsidP="00E15BDF">
      <w:pPr>
        <w:pStyle w:val="Body"/>
      </w:pPr>
      <w:r w:rsidRPr="00BB7E2A">
        <w:t xml:space="preserve">The following activities are out of program scope and will not be supported by </w:t>
      </w:r>
      <w:r>
        <w:t>UOVC</w:t>
      </w:r>
      <w:r w:rsidRPr="00BB7E2A">
        <w:t xml:space="preserve"> Grant Program funding:  </w:t>
      </w:r>
    </w:p>
    <w:p w14:paraId="515DA7D2" w14:textId="77777777" w:rsidR="00E15BDF" w:rsidRPr="000645BE" w:rsidRDefault="00E15BDF" w:rsidP="00E15BDF">
      <w:pPr>
        <w:pStyle w:val="Body"/>
        <w:numPr>
          <w:ilvl w:val="0"/>
          <w:numId w:val="28"/>
        </w:numPr>
        <w:rPr>
          <w:rFonts w:cstheme="majorHAnsi"/>
        </w:rPr>
      </w:pPr>
      <w:r w:rsidRPr="00BB7E2A">
        <w:t>Research projects (This does not include program assessments conducted only for internal improvement purposes</w:t>
      </w:r>
      <w:r>
        <w:t>).</w:t>
      </w:r>
    </w:p>
    <w:p w14:paraId="10FC0F30" w14:textId="77777777" w:rsidR="00E15BDF" w:rsidRPr="000645BE" w:rsidRDefault="00E15BDF" w:rsidP="00E15BDF">
      <w:pPr>
        <w:pStyle w:val="Body"/>
        <w:numPr>
          <w:ilvl w:val="0"/>
          <w:numId w:val="28"/>
        </w:numPr>
        <w:rPr>
          <w:rFonts w:cstheme="majorHAnsi"/>
        </w:rPr>
      </w:pPr>
      <w:r>
        <w:t>Sexual assault forensic examiner projects</w:t>
      </w:r>
    </w:p>
    <w:p w14:paraId="30DF6D7E" w14:textId="77777777" w:rsidR="00E15BDF" w:rsidRPr="000645BE" w:rsidRDefault="00E15BDF" w:rsidP="00E15BDF">
      <w:pPr>
        <w:pStyle w:val="Body"/>
        <w:numPr>
          <w:ilvl w:val="0"/>
          <w:numId w:val="28"/>
        </w:numPr>
        <w:rPr>
          <w:rFonts w:cstheme="majorHAnsi"/>
        </w:rPr>
      </w:pPr>
      <w:r>
        <w:t>Activities focused on prevention efforts (e.g., bystander intervention, social norm campaigns, presentations on healthy relationships, etc)</w:t>
      </w:r>
    </w:p>
    <w:p w14:paraId="06785870" w14:textId="77777777" w:rsidR="00E15BDF" w:rsidRDefault="00E15BDF" w:rsidP="00E15BDF">
      <w:pPr>
        <w:pStyle w:val="Body"/>
        <w:numPr>
          <w:ilvl w:val="0"/>
          <w:numId w:val="28"/>
        </w:numPr>
        <w:rPr>
          <w:rFonts w:cstheme="majorHAnsi"/>
        </w:rPr>
      </w:pPr>
      <w:r>
        <w:rPr>
          <w:rFonts w:cstheme="majorHAnsi"/>
        </w:rPr>
        <w:t>Criminal justice-related projects, including law enforcement, prosecution, courts, and forensic interviews</w:t>
      </w:r>
    </w:p>
    <w:p w14:paraId="51E5761C" w14:textId="77777777" w:rsidR="00E15BDF" w:rsidRPr="000645BE" w:rsidRDefault="00E15BDF" w:rsidP="00E15BDF">
      <w:pPr>
        <w:pStyle w:val="Body"/>
        <w:numPr>
          <w:ilvl w:val="0"/>
          <w:numId w:val="28"/>
        </w:numPr>
        <w:rPr>
          <w:rFonts w:cstheme="majorHAnsi"/>
        </w:rPr>
      </w:pPr>
      <w:r>
        <w:rPr>
          <w:rFonts w:cstheme="majorHAnsi"/>
        </w:rPr>
        <w:t>Domestic violence services that are not related to sexual violence</w:t>
      </w:r>
    </w:p>
    <w:p w14:paraId="6AF0FD91" w14:textId="77777777" w:rsidR="00E15BDF" w:rsidRPr="000645BE" w:rsidRDefault="00E15BDF" w:rsidP="00E15BDF"/>
    <w:p w14:paraId="3A3C8502" w14:textId="77777777" w:rsidR="00E15BDF" w:rsidRDefault="00E15BDF" w:rsidP="00DC085D">
      <w:pPr>
        <w:pStyle w:val="Heading2"/>
        <w:numPr>
          <w:ilvl w:val="0"/>
          <w:numId w:val="35"/>
        </w:numPr>
        <w:ind w:left="630"/>
      </w:pPr>
      <w:bookmarkStart w:id="176" w:name="_Toc20825346"/>
      <w:bookmarkStart w:id="177" w:name="_Toc60041925"/>
      <w:r>
        <w:lastRenderedPageBreak/>
        <w:t>Activities that compromise victim safety and recovery or undermine offender accountability</w:t>
      </w:r>
      <w:bookmarkEnd w:id="176"/>
      <w:bookmarkEnd w:id="177"/>
    </w:p>
    <w:p w14:paraId="3EC775C5" w14:textId="77777777" w:rsidR="00E15BDF" w:rsidRDefault="00E15BDF" w:rsidP="00E15BDF">
      <w:pPr>
        <w:pStyle w:val="Body"/>
      </w:pPr>
      <w:r>
        <w:t xml:space="preserve">Because of the overall purpose of the program to enhance victim safety and offender accountability, grant funds may not be used to support activities that compromise victim safety and recovery. The following activities have been found to jeopardize victim safety, deter or prevent physical or emotional healing for victims, or allow offenders to escape responsibility for their actions: </w:t>
      </w:r>
    </w:p>
    <w:p w14:paraId="04FDCA75" w14:textId="77777777" w:rsidR="00E15BDF" w:rsidRDefault="00E15BDF" w:rsidP="00E15BDF">
      <w:pPr>
        <w:pStyle w:val="Body"/>
      </w:pPr>
    </w:p>
    <w:p w14:paraId="174C8D59" w14:textId="77777777" w:rsidR="00E15BDF" w:rsidRDefault="00E15BDF" w:rsidP="00E15BDF">
      <w:pPr>
        <w:pStyle w:val="Body"/>
        <w:numPr>
          <w:ilvl w:val="0"/>
          <w:numId w:val="29"/>
        </w:numPr>
      </w:pPr>
      <w:r>
        <w:t xml:space="preserve">Procedures or policies that exclude victims from receiving safe shelter, advocacy services, counseling, and other assistance based on their actual or perceived age, immigration status, race, religion, sexual orientation, gender identity, mental health condition, physical health condition, criminal record, work in the sex industry, relationship to the perpetrator, or the age and/or gender of their children;  </w:t>
      </w:r>
    </w:p>
    <w:p w14:paraId="6ED75490" w14:textId="77777777" w:rsidR="00E15BDF" w:rsidRDefault="00E15BDF" w:rsidP="00E15BDF">
      <w:pPr>
        <w:pStyle w:val="Body"/>
        <w:numPr>
          <w:ilvl w:val="0"/>
          <w:numId w:val="29"/>
        </w:numPr>
      </w:pPr>
      <w:r>
        <w:t xml:space="preserve">Procedures or policies that compromise the confidentiality of information and privacy of persons receiving OVW-funded services; </w:t>
      </w:r>
    </w:p>
    <w:p w14:paraId="55D41238" w14:textId="77777777" w:rsidR="00E15BDF" w:rsidRDefault="00E15BDF" w:rsidP="00E15BDF">
      <w:pPr>
        <w:pStyle w:val="Body"/>
        <w:numPr>
          <w:ilvl w:val="0"/>
          <w:numId w:val="29"/>
        </w:numPr>
      </w:pPr>
      <w:r>
        <w:t xml:space="preserve">Offering perpetrators the option of entering pre-trial diversion programs or placing batterers in anger management programs; </w:t>
      </w:r>
    </w:p>
    <w:p w14:paraId="43CBDC90" w14:textId="77777777" w:rsidR="00E15BDF" w:rsidRDefault="00E15BDF" w:rsidP="00E15BDF">
      <w:pPr>
        <w:pStyle w:val="Body"/>
        <w:numPr>
          <w:ilvl w:val="0"/>
          <w:numId w:val="29"/>
        </w:numPr>
      </w:pPr>
      <w:r>
        <w:t xml:space="preserve">Requiring mediation or counseling for couples as a systemic response to domestic violence or sexual assault, or in situations in which child sexual abuse is alleged; </w:t>
      </w:r>
    </w:p>
    <w:p w14:paraId="7ED96191" w14:textId="77777777" w:rsidR="00E15BDF" w:rsidRDefault="00E15BDF" w:rsidP="00E15BDF">
      <w:pPr>
        <w:pStyle w:val="Body"/>
        <w:numPr>
          <w:ilvl w:val="0"/>
          <w:numId w:val="29"/>
        </w:numPr>
      </w:pPr>
      <w:r>
        <w:t xml:space="preserve">Requiring victims to report sexual assault, stalking, or domestic violence crimes to law enforcement or forcing victims to participate in criminal proceedings; </w:t>
      </w:r>
    </w:p>
    <w:p w14:paraId="7480EF09" w14:textId="77777777" w:rsidR="00E15BDF" w:rsidRDefault="00E15BDF" w:rsidP="00E15BDF">
      <w:pPr>
        <w:pStyle w:val="Body"/>
        <w:numPr>
          <w:ilvl w:val="0"/>
          <w:numId w:val="29"/>
        </w:numPr>
      </w:pPr>
      <w:r>
        <w:t>Relying on court-mandated batterer intervention programs that do not use the coercive power of the criminal justice system to hold batterers accountable for their behavior; or</w:t>
      </w:r>
    </w:p>
    <w:p w14:paraId="115F13C0" w14:textId="77777777" w:rsidR="00E15BDF" w:rsidRDefault="00E15BDF" w:rsidP="00E15BDF">
      <w:pPr>
        <w:pStyle w:val="Body"/>
        <w:numPr>
          <w:ilvl w:val="0"/>
          <w:numId w:val="29"/>
        </w:numPr>
      </w:pPr>
      <w:r>
        <w:t>Supporting policies or engaging in practices that impose restrictive conditions to be met by the victim in order to receive services (e.g., attending counseling, seeking an order of protection)</w:t>
      </w:r>
    </w:p>
    <w:p w14:paraId="07855A63" w14:textId="77777777" w:rsidR="00E15BDF" w:rsidRDefault="00E15BDF" w:rsidP="00E15BDF">
      <w:pPr>
        <w:pStyle w:val="Body"/>
      </w:pPr>
    </w:p>
    <w:p w14:paraId="21E92CD5" w14:textId="77777777" w:rsidR="00E15BDF" w:rsidRDefault="00E15BDF" w:rsidP="00DC085D">
      <w:pPr>
        <w:pStyle w:val="Heading2"/>
        <w:numPr>
          <w:ilvl w:val="0"/>
          <w:numId w:val="35"/>
        </w:numPr>
        <w:ind w:left="630"/>
      </w:pPr>
      <w:bookmarkStart w:id="178" w:name="_Toc20825347"/>
      <w:bookmarkStart w:id="179" w:name="_Toc60041926"/>
      <w:r>
        <w:t>Publications disclaimer for SASP Recipients</w:t>
      </w:r>
      <w:bookmarkEnd w:id="178"/>
      <w:bookmarkEnd w:id="179"/>
    </w:p>
    <w:p w14:paraId="0969A8F2" w14:textId="77777777" w:rsidR="00E15BDF" w:rsidRDefault="00E15BDF" w:rsidP="00E15BDF">
      <w:pPr>
        <w:pStyle w:val="Body"/>
      </w:pPr>
      <w:r>
        <w:t xml:space="preserve">The recipient agrees that all materials and publications (written, web-based, audio-visual, or any other format) resulting from award activates shall contain the following statement: </w:t>
      </w:r>
    </w:p>
    <w:p w14:paraId="3582FCEB" w14:textId="77777777" w:rsidR="00E15BDF" w:rsidRDefault="00E15BDF" w:rsidP="00E15BDF">
      <w:pPr>
        <w:contextualSpacing/>
        <w:jc w:val="both"/>
        <w:rPr>
          <w:rFonts w:asciiTheme="majorHAnsi" w:hAnsiTheme="majorHAnsi"/>
          <w:sz w:val="24"/>
          <w:szCs w:val="24"/>
        </w:rPr>
      </w:pPr>
      <w:r>
        <w:rPr>
          <w:rFonts w:asciiTheme="majorHAnsi" w:hAnsiTheme="majorHAnsi"/>
          <w:sz w:val="24"/>
          <w:szCs w:val="24"/>
        </w:rPr>
        <w:t xml:space="preserve">THIS PROJECT WAS SUPPORTED BY SUBGRANT NO. __________ AWARDED BY THE UTAH OFFICE FOR VICTIMS OF CRIME FOR THE OFFICE ON VIOLENCE AGAINST WOMEN, U.S. DEPARTMENT OF JUSTICE’S SAS GRANT PROGRAM. THE OPINIONS, FINDINGS, CONCLUSIONS, AND RECOMMENDATIONS EXPRESED IN THIS PUBLICATION/PROGRAM/EXHIBITION ARE THOSE OF THE AUTHOR(S) AND DO NOT NECESSARILY REFLECT THE VIEWS OF THE STATE OR THE U.S. DEPARMTNET OF JUSTICE. </w:t>
      </w:r>
    </w:p>
    <w:p w14:paraId="7D2D9544" w14:textId="77777777" w:rsidR="00E15BDF" w:rsidRDefault="00E15BDF" w:rsidP="00E15BDF">
      <w:pPr>
        <w:pStyle w:val="Body"/>
      </w:pPr>
    </w:p>
    <w:p w14:paraId="58C43FFF" w14:textId="77777777" w:rsidR="00E15BDF" w:rsidRDefault="00E15BDF" w:rsidP="00DC085D">
      <w:pPr>
        <w:pStyle w:val="Heading2"/>
        <w:numPr>
          <w:ilvl w:val="0"/>
          <w:numId w:val="35"/>
        </w:numPr>
        <w:ind w:left="630"/>
      </w:pPr>
      <w:bookmarkStart w:id="180" w:name="_Toc20825348"/>
      <w:bookmarkStart w:id="181" w:name="_Toc60041927"/>
      <w:r>
        <w:t>Requirements for Recipients Providing Legal Assistance</w:t>
      </w:r>
      <w:bookmarkEnd w:id="180"/>
      <w:bookmarkEnd w:id="181"/>
    </w:p>
    <w:p w14:paraId="7BD801DC" w14:textId="77777777" w:rsidR="00E15BDF" w:rsidRPr="00DB7445" w:rsidRDefault="00E15BDF" w:rsidP="00E15BDF">
      <w:pPr>
        <w:pStyle w:val="Body"/>
      </w:pPr>
      <w:r>
        <w:t xml:space="preserve">The legal assistance eligibility requirements are: (1) any person </w:t>
      </w:r>
      <w:r w:rsidRPr="00785C9B">
        <w:t xml:space="preserve">providing </w:t>
      </w:r>
      <w:r>
        <w:t>legal assistance with STOP funds</w:t>
      </w:r>
      <w:r w:rsidRPr="00785C9B">
        <w:t xml:space="preserve"> </w:t>
      </w:r>
      <w:r>
        <w:t xml:space="preserve">(a) </w:t>
      </w:r>
      <w:r w:rsidRPr="00DB7445">
        <w:t>has demonstrated expertise in providing legal assistance to victims of domestic violence dating violence, sexual assault, or stalking in the targeted population; or</w:t>
      </w:r>
      <w:r>
        <w:t xml:space="preserve"> (b) </w:t>
      </w:r>
      <w:r w:rsidRPr="00DB7445">
        <w:t>(i) is partnered with an entity or person that has such demonstrated expertise and (ii) has completed or will complete training in connection with domestic violence, dating violence, stalking, sexual assault, and related legal issues, including training on evidence-based risk factors for domestic and dating violence homicide; 2) any training program conducted in satisfaction of the requirement of paragraph (1) has been or will be developed with input from and in collaboration with a tribal, state, territorial, or local domestic violence, dating violence, sexual assault, or stalking victim service provider or coalition, as well as appropriate tribal, state, territorial, and local law enforcement officials; 3) any person or organization providing legal assistance through the STOP program has informed and will continue to inform state, local, or tribal domestic violence, dating violence, or sexual assault programs and coalitions, as well as appropriate state and local law enforcement officials of their work; and 4) the grantees organizational policies do not require mediation or counseling involving offenders and victims physically together, in cases where sexual assault, domestic violence, dating violence, or child sexual abuse is an issue.</w:t>
      </w:r>
    </w:p>
    <w:p w14:paraId="24A8439C" w14:textId="77777777" w:rsidR="006F2192" w:rsidRPr="006F2192" w:rsidRDefault="006F2192" w:rsidP="006F2192">
      <w:pPr>
        <w:pStyle w:val="Heading2"/>
        <w:numPr>
          <w:ilvl w:val="0"/>
          <w:numId w:val="35"/>
        </w:numPr>
        <w:rPr>
          <w:sz w:val="32"/>
          <w:szCs w:val="32"/>
        </w:rPr>
      </w:pPr>
      <w:bookmarkStart w:id="182" w:name="_Toc60041928"/>
      <w:r>
        <w:t>Response to Workplace-related incidents of sexual misconduct, domestic violence, and dating violence</w:t>
      </w:r>
      <w:bookmarkEnd w:id="182"/>
    </w:p>
    <w:p w14:paraId="51F4AA56" w14:textId="3FA94D6A" w:rsidR="001179CB" w:rsidRPr="006F2192" w:rsidRDefault="006F2192" w:rsidP="006F2192">
      <w:pPr>
        <w:jc w:val="both"/>
        <w:rPr>
          <w:rFonts w:asciiTheme="majorHAnsi" w:hAnsiTheme="majorHAnsi" w:cstheme="majorHAnsi"/>
          <w:sz w:val="24"/>
          <w:szCs w:val="24"/>
        </w:rPr>
      </w:pPr>
      <w:r w:rsidRPr="006F2192">
        <w:rPr>
          <w:rFonts w:asciiTheme="majorHAnsi" w:hAnsiTheme="majorHAnsi" w:cstheme="majorHAnsi"/>
          <w:sz w:val="24"/>
          <w:szCs w:val="24"/>
          <w:shd w:val="clear" w:color="auto" w:fill="FFFFFF"/>
        </w:rPr>
        <w:t xml:space="preserve">The </w:t>
      </w:r>
      <w:r>
        <w:rPr>
          <w:rFonts w:asciiTheme="majorHAnsi" w:hAnsiTheme="majorHAnsi" w:cstheme="majorHAnsi"/>
          <w:sz w:val="24"/>
          <w:szCs w:val="24"/>
          <w:shd w:val="clear" w:color="auto" w:fill="FFFFFF"/>
        </w:rPr>
        <w:t>grantee</w:t>
      </w:r>
      <w:r w:rsidRPr="006F2192">
        <w:rPr>
          <w:rFonts w:asciiTheme="majorHAnsi" w:hAnsiTheme="majorHAnsi" w:cstheme="majorHAnsi"/>
          <w:sz w:val="24"/>
          <w:szCs w:val="24"/>
          <w:shd w:val="clear" w:color="auto" w:fill="FFFFFF"/>
        </w:rPr>
        <w:t xml:space="preserve"> must have a policy, or issue a policy within 270 days of the award date, to address workplace-related incidents of sexual misconduct, domestic violence, and dating violence involving an employee, volunteer, consultant, or contractor.</w:t>
      </w:r>
      <w:r w:rsidR="001179CB" w:rsidRPr="006F2192">
        <w:rPr>
          <w:rFonts w:asciiTheme="majorHAnsi" w:hAnsiTheme="majorHAnsi" w:cstheme="majorHAnsi"/>
          <w:sz w:val="24"/>
          <w:szCs w:val="24"/>
        </w:rPr>
        <w:br w:type="page"/>
      </w:r>
    </w:p>
    <w:p w14:paraId="6B05BE02" w14:textId="1E5585A4" w:rsidR="00E25CFE" w:rsidRDefault="00BB7E2A" w:rsidP="00BB7E2A">
      <w:pPr>
        <w:pStyle w:val="Heading1"/>
      </w:pPr>
      <w:bookmarkStart w:id="183" w:name="_Toc60041929"/>
      <w:r>
        <w:lastRenderedPageBreak/>
        <w:t>Signing</w:t>
      </w:r>
      <w:bookmarkEnd w:id="183"/>
    </w:p>
    <w:p w14:paraId="425F6378" w14:textId="6077BF05" w:rsidR="00BB7E2A" w:rsidRDefault="00BB7E2A" w:rsidP="00BB7E2A"/>
    <w:p w14:paraId="6CE80725" w14:textId="45E4E279" w:rsidR="00BB7E2A" w:rsidRDefault="00626E61" w:rsidP="00BB7E2A">
      <w:pPr>
        <w:pStyle w:val="Text"/>
      </w:pPr>
      <w:r>
        <w:t xml:space="preserve">By signing your name, you are hereby declaring that you agree to the terms and conditions of the preceding document and assure that all the information provided herein is accurate. </w:t>
      </w:r>
    </w:p>
    <w:p w14:paraId="78D1089B" w14:textId="77777777" w:rsidR="00626E61" w:rsidRDefault="00626E61" w:rsidP="00BB7E2A">
      <w:pPr>
        <w:pStyle w:val="Text"/>
      </w:pPr>
    </w:p>
    <w:p w14:paraId="41CD44F2" w14:textId="77777777" w:rsidR="00626E61" w:rsidRDefault="00626E61" w:rsidP="00626E61">
      <w:pPr>
        <w:pStyle w:val="Text"/>
        <w:rPr>
          <w:bCs/>
        </w:rPr>
      </w:pPr>
    </w:p>
    <w:p w14:paraId="0A85EA2A" w14:textId="77777777" w:rsidR="00626E61" w:rsidRPr="00626E61" w:rsidRDefault="00626E61" w:rsidP="00626E61">
      <w:pPr>
        <w:pStyle w:val="Text"/>
      </w:pPr>
    </w:p>
    <w:p w14:paraId="7ADADB91" w14:textId="77777777" w:rsidR="00626E61" w:rsidRDefault="00626E61" w:rsidP="00626E61">
      <w:pPr>
        <w:pStyle w:val="Text"/>
        <w:rPr>
          <w:bCs/>
        </w:rPr>
      </w:pPr>
    </w:p>
    <w:p w14:paraId="3D227FD9" w14:textId="77777777" w:rsidR="00626E61" w:rsidRDefault="00626E61" w:rsidP="00626E61">
      <w:pPr>
        <w:pStyle w:val="Text"/>
        <w:rPr>
          <w:bCs/>
        </w:rPr>
      </w:pPr>
    </w:p>
    <w:p w14:paraId="354C90F3" w14:textId="397FDF09" w:rsidR="00626E61" w:rsidRPr="00626E61" w:rsidRDefault="006F2192" w:rsidP="00626E61">
      <w:pPr>
        <w:pStyle w:val="Text"/>
      </w:pPr>
      <w:r>
        <w:rPr>
          <w:bCs/>
        </w:rPr>
        <w:pict w14:anchorId="49A0B500">
          <v:rect id="_x0000_i1026" style="width:481.15pt;height:1pt" o:hrpct="990" o:hralign="center" o:hrstd="t" o:hrnoshade="t" o:hr="t" fillcolor="black [3213]" stroked="f"/>
        </w:pict>
      </w:r>
    </w:p>
    <w:p w14:paraId="55618CD9" w14:textId="26CA9909" w:rsidR="00626E61" w:rsidRDefault="00626E61" w:rsidP="00626E61">
      <w:pPr>
        <w:pStyle w:val="Text"/>
      </w:pPr>
      <w:r w:rsidRPr="00626E61">
        <w:t xml:space="preserve">AUTHORIZED OFFICIAL </w:t>
      </w:r>
      <w:r>
        <w:t>PRINT NAME</w:t>
      </w:r>
      <w:r w:rsidRPr="00626E61">
        <w:t xml:space="preserve">         </w:t>
      </w:r>
      <w:r>
        <w:tab/>
      </w:r>
      <w:r>
        <w:tab/>
      </w:r>
      <w:r>
        <w:tab/>
      </w:r>
      <w:r>
        <w:tab/>
      </w:r>
      <w:r w:rsidR="00FE7526">
        <w:t xml:space="preserve">       </w:t>
      </w:r>
      <w:r w:rsidR="000540D1">
        <w:tab/>
      </w:r>
      <w:r w:rsidR="000540D1">
        <w:tab/>
      </w:r>
      <w:r w:rsidR="000540D1">
        <w:tab/>
      </w:r>
      <w:r>
        <w:t>TITLE</w:t>
      </w:r>
      <w:r w:rsidRPr="00626E61">
        <w:t xml:space="preserve">                  </w:t>
      </w:r>
      <w:r>
        <w:t xml:space="preserve">                            </w:t>
      </w:r>
    </w:p>
    <w:p w14:paraId="71E7D7BF" w14:textId="77777777" w:rsidR="00626E61" w:rsidRDefault="00626E61" w:rsidP="00626E61">
      <w:pPr>
        <w:pStyle w:val="Text"/>
      </w:pPr>
    </w:p>
    <w:p w14:paraId="4459A725" w14:textId="77777777" w:rsidR="00626E61" w:rsidRDefault="00626E61" w:rsidP="00626E61">
      <w:pPr>
        <w:pStyle w:val="Text"/>
      </w:pPr>
    </w:p>
    <w:p w14:paraId="7A1E9963" w14:textId="77777777" w:rsidR="00FE7526" w:rsidRPr="00626E61" w:rsidRDefault="00FE7526" w:rsidP="00626E61">
      <w:pPr>
        <w:pStyle w:val="Text"/>
      </w:pPr>
    </w:p>
    <w:p w14:paraId="020DD78F" w14:textId="5F704C28" w:rsidR="00626E61" w:rsidRPr="00626E61" w:rsidRDefault="006F2192" w:rsidP="00626E61">
      <w:pPr>
        <w:pStyle w:val="Text"/>
      </w:pPr>
      <w:r>
        <w:rPr>
          <w:bCs/>
        </w:rPr>
        <w:pict w14:anchorId="0824AD02">
          <v:rect id="_x0000_i1027" style="width:481.15pt;height:1pt" o:hrpct="990" o:hralign="center" o:hrstd="t" o:hrnoshade="t" o:hr="t" fillcolor="black [3213]" stroked="f"/>
        </w:pict>
      </w:r>
    </w:p>
    <w:p w14:paraId="68133468" w14:textId="391495CE" w:rsidR="00626E61" w:rsidRPr="00626E61" w:rsidRDefault="00626E61" w:rsidP="000540D1">
      <w:pPr>
        <w:pStyle w:val="Text"/>
        <w:jc w:val="left"/>
      </w:pPr>
      <w:r w:rsidRPr="00626E61">
        <w:t xml:space="preserve">AUTHORIZED OFFICIAL </w:t>
      </w:r>
      <w:r>
        <w:t xml:space="preserve">SIGN               </w:t>
      </w:r>
      <w:r w:rsidRPr="00626E61">
        <w:t xml:space="preserve">                                                       </w:t>
      </w:r>
      <w:r w:rsidR="000540D1">
        <w:tab/>
      </w:r>
      <w:r w:rsidR="000540D1">
        <w:tab/>
      </w:r>
      <w:r w:rsidR="000540D1">
        <w:tab/>
      </w:r>
      <w:r w:rsidRPr="00626E61">
        <w:t>DATE</w:t>
      </w:r>
    </w:p>
    <w:p w14:paraId="06441B8C" w14:textId="7044F13B" w:rsidR="00626E61" w:rsidRPr="00BB7E2A" w:rsidRDefault="00626E61" w:rsidP="00BB7E2A">
      <w:pPr>
        <w:pStyle w:val="Text"/>
      </w:pPr>
    </w:p>
    <w:sectPr w:rsidR="00626E61" w:rsidRPr="00BB7E2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C33E" w14:textId="77777777" w:rsidR="001179CB" w:rsidRDefault="001179CB" w:rsidP="00E322F7">
      <w:pPr>
        <w:spacing w:after="0" w:line="240" w:lineRule="auto"/>
      </w:pPr>
      <w:r>
        <w:separator/>
      </w:r>
    </w:p>
  </w:endnote>
  <w:endnote w:type="continuationSeparator" w:id="0">
    <w:p w14:paraId="20019444" w14:textId="77777777" w:rsidR="001179CB" w:rsidRDefault="001179CB" w:rsidP="00E3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09922"/>
      <w:docPartObj>
        <w:docPartGallery w:val="Page Numbers (Bottom of Page)"/>
        <w:docPartUnique/>
      </w:docPartObj>
    </w:sdtPr>
    <w:sdtEndPr>
      <w:rPr>
        <w:color w:val="7F7F7F" w:themeColor="background1" w:themeShade="7F"/>
        <w:spacing w:val="60"/>
      </w:rPr>
    </w:sdtEndPr>
    <w:sdtContent>
      <w:p w14:paraId="2B43F77A" w14:textId="79024B82" w:rsidR="001179CB" w:rsidRDefault="001179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2192">
          <w:rPr>
            <w:noProof/>
          </w:rPr>
          <w:t>1</w:t>
        </w:r>
        <w:r>
          <w:rPr>
            <w:noProof/>
          </w:rPr>
          <w:fldChar w:fldCharType="end"/>
        </w:r>
        <w:r>
          <w:t xml:space="preserve"> | </w:t>
        </w:r>
        <w:r>
          <w:rPr>
            <w:color w:val="7F7F7F" w:themeColor="background1" w:themeShade="7F"/>
            <w:spacing w:val="60"/>
          </w:rPr>
          <w:t>Page</w:t>
        </w:r>
      </w:p>
    </w:sdtContent>
  </w:sdt>
  <w:tbl>
    <w:tblPr>
      <w:tblStyle w:val="TableGrid"/>
      <w:tblW w:w="0" w:type="auto"/>
      <w:tblLook w:val="04A0" w:firstRow="1" w:lastRow="0" w:firstColumn="1" w:lastColumn="0" w:noHBand="0" w:noVBand="1"/>
    </w:tblPr>
    <w:tblGrid>
      <w:gridCol w:w="1390"/>
    </w:tblGrid>
    <w:tr w:rsidR="001179CB" w14:paraId="30B15A49" w14:textId="77777777" w:rsidTr="00E17694">
      <w:trPr>
        <w:trHeight w:val="522"/>
      </w:trPr>
      <w:tc>
        <w:tcPr>
          <w:tcW w:w="1390" w:type="dxa"/>
        </w:tcPr>
        <w:p w14:paraId="2B8F3A03" w14:textId="77777777" w:rsidR="001179CB" w:rsidRDefault="001179CB">
          <w:pPr>
            <w:pStyle w:val="Footer"/>
            <w:rPr>
              <w:u w:val="single"/>
            </w:rPr>
          </w:pPr>
        </w:p>
      </w:tc>
    </w:tr>
  </w:tbl>
  <w:p w14:paraId="402B1F24" w14:textId="77777777" w:rsidR="001179CB" w:rsidRDefault="001179CB">
    <w:pPr>
      <w:pStyle w:val="Footer"/>
    </w:pPr>
    <w:r>
      <w:t xml:space="preserve">Authorized Official </w:t>
    </w:r>
  </w:p>
  <w:p w14:paraId="5FC7520A" w14:textId="51568C68" w:rsidR="001179CB" w:rsidRDefault="001179CB">
    <w:pPr>
      <w:pStyle w:val="Footer"/>
    </w:pPr>
    <w:r>
      <w:t>Initial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E79D" w14:textId="77777777" w:rsidR="001179CB" w:rsidRDefault="001179CB" w:rsidP="00E322F7">
      <w:pPr>
        <w:spacing w:after="0" w:line="240" w:lineRule="auto"/>
      </w:pPr>
      <w:r>
        <w:separator/>
      </w:r>
    </w:p>
  </w:footnote>
  <w:footnote w:type="continuationSeparator" w:id="0">
    <w:p w14:paraId="4F4E77B4" w14:textId="77777777" w:rsidR="001179CB" w:rsidRDefault="001179CB" w:rsidP="00E3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A641" w14:textId="31413359" w:rsidR="001179CB" w:rsidRPr="00442B93" w:rsidRDefault="006F2192" w:rsidP="00442B93">
    <w:pPr>
      <w:pStyle w:val="Header"/>
      <w:tabs>
        <w:tab w:val="clear" w:pos="4680"/>
        <w:tab w:val="clear" w:pos="9360"/>
      </w:tabs>
      <w:jc w:val="right"/>
      <w:rPr>
        <w:color w:val="5B9BD5" w:themeColor="accent1"/>
      </w:rPr>
    </w:pPr>
    <w:sdt>
      <w:sdtPr>
        <w:rPr>
          <w:color w:val="5B9BD5" w:themeColor="accent1"/>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1179CB">
          <w:rPr>
            <w:color w:val="5B9BD5" w:themeColor="accent1"/>
          </w:rPr>
          <w:t>UOVC Certified Assurances and Grant Conditions</w:t>
        </w:r>
      </w:sdtContent>
    </w:sdt>
    <w:r w:rsidR="001179CB">
      <w:rPr>
        <w:color w:val="5B9BD5" w:themeColor="accent1"/>
      </w:rPr>
      <w:t xml:space="preserve"> | </w:t>
    </w:r>
    <w:sdt>
      <w:sdtPr>
        <w:rPr>
          <w:color w:val="5B9BD5" w:themeColor="accent1"/>
          <w:spacing w:val="4"/>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1179CB" w:rsidRPr="00AA72A5">
          <w:rPr>
            <w:color w:val="5B9BD5" w:themeColor="accent1"/>
            <w:spacing w:val="4"/>
          </w:rPr>
          <w:t xml:space="preserve">Updated as of </w:t>
        </w:r>
        <w:r>
          <w:rPr>
            <w:color w:val="5B9BD5" w:themeColor="accent1"/>
            <w:spacing w:val="4"/>
          </w:rPr>
          <w:t>December</w:t>
        </w:r>
        <w:r w:rsidR="00595F54">
          <w:rPr>
            <w:color w:val="5B9BD5" w:themeColor="accent1"/>
            <w:spacing w:val="4"/>
          </w:rPr>
          <w:t xml:space="preserve">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0D1"/>
    <w:multiLevelType w:val="hybridMultilevel"/>
    <w:tmpl w:val="3A9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54F1"/>
    <w:multiLevelType w:val="hybridMultilevel"/>
    <w:tmpl w:val="B89A6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A75"/>
    <w:multiLevelType w:val="hybridMultilevel"/>
    <w:tmpl w:val="B63EDBF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99F29D9"/>
    <w:multiLevelType w:val="hybridMultilevel"/>
    <w:tmpl w:val="5868F9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30FCD"/>
    <w:multiLevelType w:val="hybridMultilevel"/>
    <w:tmpl w:val="4566F01E"/>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004A3"/>
    <w:multiLevelType w:val="hybridMultilevel"/>
    <w:tmpl w:val="2D92A49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5EC7843"/>
    <w:multiLevelType w:val="hybridMultilevel"/>
    <w:tmpl w:val="BB0A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C06D7"/>
    <w:multiLevelType w:val="hybridMultilevel"/>
    <w:tmpl w:val="87B6B0D0"/>
    <w:lvl w:ilvl="0" w:tplc="AFDACB86">
      <w:start w:val="2020"/>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04ED8"/>
    <w:multiLevelType w:val="hybridMultilevel"/>
    <w:tmpl w:val="6B10DB32"/>
    <w:lvl w:ilvl="0" w:tplc="25D018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6F49"/>
    <w:multiLevelType w:val="hybridMultilevel"/>
    <w:tmpl w:val="B71C63D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D1336"/>
    <w:multiLevelType w:val="hybridMultilevel"/>
    <w:tmpl w:val="FA60E458"/>
    <w:lvl w:ilvl="0" w:tplc="7AA21D3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82059"/>
    <w:multiLevelType w:val="hybridMultilevel"/>
    <w:tmpl w:val="DF70749E"/>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A0381"/>
    <w:multiLevelType w:val="hybridMultilevel"/>
    <w:tmpl w:val="AA90D954"/>
    <w:lvl w:ilvl="0" w:tplc="08B8D6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9101E"/>
    <w:multiLevelType w:val="hybridMultilevel"/>
    <w:tmpl w:val="3F3A108A"/>
    <w:lvl w:ilvl="0" w:tplc="30ACAF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F534A"/>
    <w:multiLevelType w:val="hybridMultilevel"/>
    <w:tmpl w:val="F4CA9C2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346F3A64"/>
    <w:multiLevelType w:val="hybridMultilevel"/>
    <w:tmpl w:val="7794FF9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6B32768"/>
    <w:multiLevelType w:val="hybridMultilevel"/>
    <w:tmpl w:val="741486C2"/>
    <w:lvl w:ilvl="0" w:tplc="32961F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F37CD"/>
    <w:multiLevelType w:val="hybridMultilevel"/>
    <w:tmpl w:val="F4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F2BE4"/>
    <w:multiLevelType w:val="hybridMultilevel"/>
    <w:tmpl w:val="FB8830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B1C53FB"/>
    <w:multiLevelType w:val="hybridMultilevel"/>
    <w:tmpl w:val="8F4E38E8"/>
    <w:lvl w:ilvl="0" w:tplc="7AA21D3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85477"/>
    <w:multiLevelType w:val="hybridMultilevel"/>
    <w:tmpl w:val="2244D3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3A2526F"/>
    <w:multiLevelType w:val="hybridMultilevel"/>
    <w:tmpl w:val="574E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D7FAA"/>
    <w:multiLevelType w:val="hybridMultilevel"/>
    <w:tmpl w:val="6DE45E46"/>
    <w:lvl w:ilvl="0" w:tplc="EC1818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274C1B"/>
    <w:multiLevelType w:val="hybridMultilevel"/>
    <w:tmpl w:val="F94ED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B655C"/>
    <w:multiLevelType w:val="hybridMultilevel"/>
    <w:tmpl w:val="4D9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9374F"/>
    <w:multiLevelType w:val="hybridMultilevel"/>
    <w:tmpl w:val="3EBAF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C83320"/>
    <w:multiLevelType w:val="hybridMultilevel"/>
    <w:tmpl w:val="FB7C4E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E280F7D"/>
    <w:multiLevelType w:val="hybridMultilevel"/>
    <w:tmpl w:val="B3FEA8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1FE440C"/>
    <w:multiLevelType w:val="hybridMultilevel"/>
    <w:tmpl w:val="EC9E2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86E99"/>
    <w:multiLevelType w:val="hybridMultilevel"/>
    <w:tmpl w:val="7D1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82DFC"/>
    <w:multiLevelType w:val="hybridMultilevel"/>
    <w:tmpl w:val="3094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B63D9"/>
    <w:multiLevelType w:val="hybridMultilevel"/>
    <w:tmpl w:val="4D90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713AE"/>
    <w:multiLevelType w:val="hybridMultilevel"/>
    <w:tmpl w:val="46520E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6FF30CA5"/>
    <w:multiLevelType w:val="hybridMultilevel"/>
    <w:tmpl w:val="B2A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4048D"/>
    <w:multiLevelType w:val="hybridMultilevel"/>
    <w:tmpl w:val="AF1C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28"/>
  </w:num>
  <w:num w:numId="5">
    <w:abstractNumId w:val="23"/>
  </w:num>
  <w:num w:numId="6">
    <w:abstractNumId w:val="1"/>
  </w:num>
  <w:num w:numId="7">
    <w:abstractNumId w:val="34"/>
  </w:num>
  <w:num w:numId="8">
    <w:abstractNumId w:val="33"/>
  </w:num>
  <w:num w:numId="9">
    <w:abstractNumId w:val="31"/>
  </w:num>
  <w:num w:numId="10">
    <w:abstractNumId w:val="29"/>
  </w:num>
  <w:num w:numId="11">
    <w:abstractNumId w:val="22"/>
  </w:num>
  <w:num w:numId="12">
    <w:abstractNumId w:val="11"/>
  </w:num>
  <w:num w:numId="13">
    <w:abstractNumId w:val="10"/>
  </w:num>
  <w:num w:numId="14">
    <w:abstractNumId w:val="4"/>
  </w:num>
  <w:num w:numId="15">
    <w:abstractNumId w:val="19"/>
  </w:num>
  <w:num w:numId="16">
    <w:abstractNumId w:val="9"/>
  </w:num>
  <w:num w:numId="17">
    <w:abstractNumId w:val="26"/>
  </w:num>
  <w:num w:numId="18">
    <w:abstractNumId w:val="5"/>
  </w:num>
  <w:num w:numId="19">
    <w:abstractNumId w:val="25"/>
  </w:num>
  <w:num w:numId="20">
    <w:abstractNumId w:val="3"/>
  </w:num>
  <w:num w:numId="21">
    <w:abstractNumId w:val="27"/>
  </w:num>
  <w:num w:numId="22">
    <w:abstractNumId w:val="15"/>
  </w:num>
  <w:num w:numId="23">
    <w:abstractNumId w:val="18"/>
  </w:num>
  <w:num w:numId="24">
    <w:abstractNumId w:val="32"/>
  </w:num>
  <w:num w:numId="25">
    <w:abstractNumId w:val="20"/>
  </w:num>
  <w:num w:numId="26">
    <w:abstractNumId w:val="2"/>
  </w:num>
  <w:num w:numId="27">
    <w:abstractNumId w:val="14"/>
  </w:num>
  <w:num w:numId="28">
    <w:abstractNumId w:val="17"/>
  </w:num>
  <w:num w:numId="29">
    <w:abstractNumId w:val="0"/>
  </w:num>
  <w:num w:numId="30">
    <w:abstractNumId w:val="30"/>
  </w:num>
  <w:num w:numId="31">
    <w:abstractNumId w:val="6"/>
  </w:num>
  <w:num w:numId="32">
    <w:abstractNumId w:val="21"/>
  </w:num>
  <w:num w:numId="33">
    <w:abstractNumId w:val="13"/>
  </w:num>
  <w:num w:numId="34">
    <w:abstractNumId w:val="12"/>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7F"/>
    <w:rsid w:val="00034808"/>
    <w:rsid w:val="00053C7A"/>
    <w:rsid w:val="000540D1"/>
    <w:rsid w:val="000600F7"/>
    <w:rsid w:val="000674E5"/>
    <w:rsid w:val="00076CCC"/>
    <w:rsid w:val="0011273A"/>
    <w:rsid w:val="001179CB"/>
    <w:rsid w:val="00150E47"/>
    <w:rsid w:val="00173B95"/>
    <w:rsid w:val="001901F0"/>
    <w:rsid w:val="00194EC9"/>
    <w:rsid w:val="00214F63"/>
    <w:rsid w:val="0023047F"/>
    <w:rsid w:val="00272A20"/>
    <w:rsid w:val="002E6335"/>
    <w:rsid w:val="002F147A"/>
    <w:rsid w:val="00320283"/>
    <w:rsid w:val="00335D2E"/>
    <w:rsid w:val="0037497A"/>
    <w:rsid w:val="00394746"/>
    <w:rsid w:val="003E348D"/>
    <w:rsid w:val="003E4FCA"/>
    <w:rsid w:val="00442B93"/>
    <w:rsid w:val="004633B4"/>
    <w:rsid w:val="004665E8"/>
    <w:rsid w:val="004736E1"/>
    <w:rsid w:val="00491547"/>
    <w:rsid w:val="00491E87"/>
    <w:rsid w:val="004A5FBA"/>
    <w:rsid w:val="004C783D"/>
    <w:rsid w:val="004F49A2"/>
    <w:rsid w:val="005118CE"/>
    <w:rsid w:val="00533F23"/>
    <w:rsid w:val="0056737E"/>
    <w:rsid w:val="00595F54"/>
    <w:rsid w:val="005A12B3"/>
    <w:rsid w:val="00615664"/>
    <w:rsid w:val="00615ACB"/>
    <w:rsid w:val="00626E61"/>
    <w:rsid w:val="00661123"/>
    <w:rsid w:val="006B1202"/>
    <w:rsid w:val="006C62B1"/>
    <w:rsid w:val="006F2192"/>
    <w:rsid w:val="006F23C3"/>
    <w:rsid w:val="007049A7"/>
    <w:rsid w:val="00706E01"/>
    <w:rsid w:val="007234DC"/>
    <w:rsid w:val="00746DDD"/>
    <w:rsid w:val="00756CB0"/>
    <w:rsid w:val="00794AFB"/>
    <w:rsid w:val="00816258"/>
    <w:rsid w:val="008235C1"/>
    <w:rsid w:val="00866265"/>
    <w:rsid w:val="0087008F"/>
    <w:rsid w:val="00896544"/>
    <w:rsid w:val="00920CAB"/>
    <w:rsid w:val="00937F83"/>
    <w:rsid w:val="009616BA"/>
    <w:rsid w:val="00973BC4"/>
    <w:rsid w:val="00976291"/>
    <w:rsid w:val="00981073"/>
    <w:rsid w:val="00985504"/>
    <w:rsid w:val="009A0264"/>
    <w:rsid w:val="009A465D"/>
    <w:rsid w:val="009B2AF0"/>
    <w:rsid w:val="009B6B67"/>
    <w:rsid w:val="009D4EB7"/>
    <w:rsid w:val="00A662F3"/>
    <w:rsid w:val="00A66892"/>
    <w:rsid w:val="00A936F0"/>
    <w:rsid w:val="00AA57A2"/>
    <w:rsid w:val="00AA72A5"/>
    <w:rsid w:val="00AC51E9"/>
    <w:rsid w:val="00B03775"/>
    <w:rsid w:val="00B1710E"/>
    <w:rsid w:val="00B53E60"/>
    <w:rsid w:val="00B92AEE"/>
    <w:rsid w:val="00BA44F7"/>
    <w:rsid w:val="00BB7E2A"/>
    <w:rsid w:val="00BC11AF"/>
    <w:rsid w:val="00BC4CDC"/>
    <w:rsid w:val="00C3764D"/>
    <w:rsid w:val="00C628D5"/>
    <w:rsid w:val="00CA02D5"/>
    <w:rsid w:val="00CB1664"/>
    <w:rsid w:val="00D12660"/>
    <w:rsid w:val="00D178FE"/>
    <w:rsid w:val="00D22297"/>
    <w:rsid w:val="00D22F5F"/>
    <w:rsid w:val="00D23CF1"/>
    <w:rsid w:val="00D562B7"/>
    <w:rsid w:val="00D72F5B"/>
    <w:rsid w:val="00D92D44"/>
    <w:rsid w:val="00DB7445"/>
    <w:rsid w:val="00DC085D"/>
    <w:rsid w:val="00DC7858"/>
    <w:rsid w:val="00E06A5F"/>
    <w:rsid w:val="00E10E25"/>
    <w:rsid w:val="00E15BDF"/>
    <w:rsid w:val="00E17694"/>
    <w:rsid w:val="00E25CFE"/>
    <w:rsid w:val="00E322F7"/>
    <w:rsid w:val="00E54ABF"/>
    <w:rsid w:val="00EB6792"/>
    <w:rsid w:val="00ED21FF"/>
    <w:rsid w:val="00F05223"/>
    <w:rsid w:val="00F3060E"/>
    <w:rsid w:val="00F45C9A"/>
    <w:rsid w:val="00F70DDF"/>
    <w:rsid w:val="00F96721"/>
    <w:rsid w:val="00FD12F0"/>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style>
  <w:style w:type="paragraph" w:styleId="Heading1">
    <w:name w:val="heading 1"/>
    <w:basedOn w:val="Normal"/>
    <w:next w:val="Normal"/>
    <w:link w:val="Heading1Char"/>
    <w:uiPriority w:val="9"/>
    <w:qFormat/>
    <w:rsid w:val="00374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9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4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30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047F"/>
  </w:style>
  <w:style w:type="character" w:styleId="Hyperlink">
    <w:name w:val="Hyperlink"/>
    <w:basedOn w:val="DefaultParagraphFont"/>
    <w:uiPriority w:val="99"/>
    <w:unhideWhenUsed/>
    <w:rsid w:val="0023047F"/>
    <w:rPr>
      <w:color w:val="0000FF"/>
      <w:u w:val="single"/>
    </w:rPr>
  </w:style>
  <w:style w:type="paragraph" w:styleId="TOCHeading">
    <w:name w:val="TOC Heading"/>
    <w:basedOn w:val="Heading1"/>
    <w:next w:val="Normal"/>
    <w:uiPriority w:val="39"/>
    <w:unhideWhenUsed/>
    <w:qFormat/>
    <w:rsid w:val="0037497A"/>
    <w:pPr>
      <w:outlineLvl w:val="9"/>
    </w:pPr>
  </w:style>
  <w:style w:type="paragraph" w:styleId="TOC1">
    <w:name w:val="toc 1"/>
    <w:basedOn w:val="Normal"/>
    <w:next w:val="Normal"/>
    <w:autoRedefine/>
    <w:uiPriority w:val="39"/>
    <w:unhideWhenUsed/>
    <w:rsid w:val="0037497A"/>
    <w:pPr>
      <w:spacing w:after="100"/>
    </w:pPr>
  </w:style>
  <w:style w:type="paragraph" w:styleId="TOC2">
    <w:name w:val="toc 2"/>
    <w:basedOn w:val="Normal"/>
    <w:next w:val="Normal"/>
    <w:autoRedefine/>
    <w:uiPriority w:val="39"/>
    <w:unhideWhenUsed/>
    <w:rsid w:val="0037497A"/>
    <w:pPr>
      <w:spacing w:after="100"/>
      <w:ind w:left="220"/>
    </w:pPr>
  </w:style>
  <w:style w:type="paragraph" w:styleId="ListParagraph">
    <w:name w:val="List Paragraph"/>
    <w:basedOn w:val="Normal"/>
    <w:uiPriority w:val="34"/>
    <w:qFormat/>
    <w:rsid w:val="00DB7445"/>
    <w:pPr>
      <w:ind w:left="720"/>
      <w:contextualSpacing/>
    </w:pPr>
  </w:style>
  <w:style w:type="paragraph" w:styleId="BalloonText">
    <w:name w:val="Balloon Text"/>
    <w:basedOn w:val="Normal"/>
    <w:link w:val="BalloonTextChar"/>
    <w:uiPriority w:val="99"/>
    <w:semiHidden/>
    <w:unhideWhenUsed/>
    <w:rsid w:val="00E3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F7"/>
    <w:rPr>
      <w:rFonts w:ascii="Tahoma" w:hAnsi="Tahoma" w:cs="Tahoma"/>
      <w:sz w:val="16"/>
      <w:szCs w:val="16"/>
    </w:rPr>
  </w:style>
  <w:style w:type="paragraph" w:styleId="Header">
    <w:name w:val="header"/>
    <w:basedOn w:val="Normal"/>
    <w:link w:val="HeaderChar"/>
    <w:uiPriority w:val="99"/>
    <w:unhideWhenUsed/>
    <w:rsid w:val="00E3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F7"/>
  </w:style>
  <w:style w:type="paragraph" w:styleId="Footer">
    <w:name w:val="footer"/>
    <w:basedOn w:val="Normal"/>
    <w:link w:val="FooterChar"/>
    <w:uiPriority w:val="99"/>
    <w:unhideWhenUsed/>
    <w:rsid w:val="00E32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F7"/>
  </w:style>
  <w:style w:type="paragraph" w:customStyle="1" w:styleId="Text">
    <w:name w:val="Text"/>
    <w:basedOn w:val="Normal"/>
    <w:link w:val="TextChar"/>
    <w:qFormat/>
    <w:rsid w:val="00985504"/>
    <w:pPr>
      <w:contextualSpacing/>
      <w:jc w:val="both"/>
    </w:pPr>
    <w:rPr>
      <w:rFonts w:asciiTheme="majorHAnsi" w:hAnsiTheme="majorHAnsi"/>
      <w:sz w:val="24"/>
      <w:szCs w:val="24"/>
    </w:rPr>
  </w:style>
  <w:style w:type="character" w:customStyle="1" w:styleId="TextChar">
    <w:name w:val="Text Char"/>
    <w:basedOn w:val="DefaultParagraphFont"/>
    <w:link w:val="Text"/>
    <w:rsid w:val="00985504"/>
    <w:rPr>
      <w:rFonts w:asciiTheme="majorHAnsi" w:hAnsiTheme="majorHAnsi"/>
      <w:sz w:val="24"/>
      <w:szCs w:val="24"/>
    </w:rPr>
  </w:style>
  <w:style w:type="paragraph" w:customStyle="1" w:styleId="Body">
    <w:name w:val="Body"/>
    <w:basedOn w:val="Text"/>
    <w:link w:val="BodyChar"/>
    <w:qFormat/>
    <w:rsid w:val="004A5FBA"/>
  </w:style>
  <w:style w:type="character" w:customStyle="1" w:styleId="BodyChar">
    <w:name w:val="Body Char"/>
    <w:basedOn w:val="TextChar"/>
    <w:link w:val="Body"/>
    <w:rsid w:val="004A5FBA"/>
    <w:rPr>
      <w:rFonts w:asciiTheme="majorHAnsi" w:hAnsiTheme="majorHAnsi"/>
      <w:sz w:val="24"/>
      <w:szCs w:val="24"/>
    </w:rPr>
  </w:style>
  <w:style w:type="paragraph" w:styleId="NoSpacing">
    <w:name w:val="No Spacing"/>
    <w:uiPriority w:val="1"/>
    <w:qFormat/>
    <w:rsid w:val="00896544"/>
    <w:pPr>
      <w:spacing w:after="0" w:line="240" w:lineRule="auto"/>
    </w:pPr>
    <w:rPr>
      <w:rFonts w:eastAsiaTheme="minorEastAsia"/>
    </w:rPr>
  </w:style>
  <w:style w:type="table" w:styleId="TableGrid">
    <w:name w:val="Table Grid"/>
    <w:basedOn w:val="TableNormal"/>
    <w:uiPriority w:val="39"/>
    <w:rsid w:val="0021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235C1"/>
    <w:pPr>
      <w:spacing w:after="100" w:line="276" w:lineRule="auto"/>
      <w:ind w:left="440"/>
    </w:pPr>
    <w:rPr>
      <w:rFonts w:eastAsiaTheme="minorEastAsia"/>
    </w:rPr>
  </w:style>
  <w:style w:type="paragraph" w:styleId="TOC4">
    <w:name w:val="toc 4"/>
    <w:basedOn w:val="Normal"/>
    <w:next w:val="Normal"/>
    <w:autoRedefine/>
    <w:uiPriority w:val="39"/>
    <w:unhideWhenUsed/>
    <w:rsid w:val="008235C1"/>
    <w:pPr>
      <w:spacing w:after="100" w:line="276" w:lineRule="auto"/>
      <w:ind w:left="660"/>
    </w:pPr>
    <w:rPr>
      <w:rFonts w:eastAsiaTheme="minorEastAsia"/>
    </w:rPr>
  </w:style>
  <w:style w:type="paragraph" w:styleId="TOC5">
    <w:name w:val="toc 5"/>
    <w:basedOn w:val="Normal"/>
    <w:next w:val="Normal"/>
    <w:autoRedefine/>
    <w:uiPriority w:val="39"/>
    <w:unhideWhenUsed/>
    <w:rsid w:val="008235C1"/>
    <w:pPr>
      <w:spacing w:after="100" w:line="276" w:lineRule="auto"/>
      <w:ind w:left="880"/>
    </w:pPr>
    <w:rPr>
      <w:rFonts w:eastAsiaTheme="minorEastAsia"/>
    </w:rPr>
  </w:style>
  <w:style w:type="paragraph" w:styleId="TOC6">
    <w:name w:val="toc 6"/>
    <w:basedOn w:val="Normal"/>
    <w:next w:val="Normal"/>
    <w:autoRedefine/>
    <w:uiPriority w:val="39"/>
    <w:unhideWhenUsed/>
    <w:rsid w:val="008235C1"/>
    <w:pPr>
      <w:spacing w:after="100" w:line="276" w:lineRule="auto"/>
      <w:ind w:left="1100"/>
    </w:pPr>
    <w:rPr>
      <w:rFonts w:eastAsiaTheme="minorEastAsia"/>
    </w:rPr>
  </w:style>
  <w:style w:type="paragraph" w:styleId="TOC7">
    <w:name w:val="toc 7"/>
    <w:basedOn w:val="Normal"/>
    <w:next w:val="Normal"/>
    <w:autoRedefine/>
    <w:uiPriority w:val="39"/>
    <w:unhideWhenUsed/>
    <w:rsid w:val="008235C1"/>
    <w:pPr>
      <w:spacing w:after="100" w:line="276" w:lineRule="auto"/>
      <w:ind w:left="1320"/>
    </w:pPr>
    <w:rPr>
      <w:rFonts w:eastAsiaTheme="minorEastAsia"/>
    </w:rPr>
  </w:style>
  <w:style w:type="paragraph" w:styleId="TOC8">
    <w:name w:val="toc 8"/>
    <w:basedOn w:val="Normal"/>
    <w:next w:val="Normal"/>
    <w:autoRedefine/>
    <w:uiPriority w:val="39"/>
    <w:unhideWhenUsed/>
    <w:rsid w:val="008235C1"/>
    <w:pPr>
      <w:spacing w:after="100" w:line="276" w:lineRule="auto"/>
      <w:ind w:left="1540"/>
    </w:pPr>
    <w:rPr>
      <w:rFonts w:eastAsiaTheme="minorEastAsia"/>
    </w:rPr>
  </w:style>
  <w:style w:type="paragraph" w:styleId="TOC9">
    <w:name w:val="toc 9"/>
    <w:basedOn w:val="Normal"/>
    <w:next w:val="Normal"/>
    <w:autoRedefine/>
    <w:uiPriority w:val="39"/>
    <w:unhideWhenUsed/>
    <w:rsid w:val="008235C1"/>
    <w:pPr>
      <w:spacing w:after="100" w:line="276" w:lineRule="auto"/>
      <w:ind w:left="1760"/>
    </w:pPr>
    <w:rPr>
      <w:rFonts w:eastAsiaTheme="minorEastAsia"/>
    </w:rPr>
  </w:style>
  <w:style w:type="table" w:customStyle="1" w:styleId="TableGrid1">
    <w:name w:val="Table Grid1"/>
    <w:basedOn w:val="TableNormal"/>
    <w:next w:val="TableGrid"/>
    <w:uiPriority w:val="39"/>
    <w:rsid w:val="00A6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1"/>
  </w:style>
  <w:style w:type="paragraph" w:styleId="Heading1">
    <w:name w:val="heading 1"/>
    <w:basedOn w:val="Normal"/>
    <w:next w:val="Normal"/>
    <w:link w:val="Heading1Char"/>
    <w:uiPriority w:val="9"/>
    <w:qFormat/>
    <w:rsid w:val="00374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9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47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30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047F"/>
  </w:style>
  <w:style w:type="character" w:styleId="Hyperlink">
    <w:name w:val="Hyperlink"/>
    <w:basedOn w:val="DefaultParagraphFont"/>
    <w:uiPriority w:val="99"/>
    <w:unhideWhenUsed/>
    <w:rsid w:val="0023047F"/>
    <w:rPr>
      <w:color w:val="0000FF"/>
      <w:u w:val="single"/>
    </w:rPr>
  </w:style>
  <w:style w:type="paragraph" w:styleId="TOCHeading">
    <w:name w:val="TOC Heading"/>
    <w:basedOn w:val="Heading1"/>
    <w:next w:val="Normal"/>
    <w:uiPriority w:val="39"/>
    <w:unhideWhenUsed/>
    <w:qFormat/>
    <w:rsid w:val="0037497A"/>
    <w:pPr>
      <w:outlineLvl w:val="9"/>
    </w:pPr>
  </w:style>
  <w:style w:type="paragraph" w:styleId="TOC1">
    <w:name w:val="toc 1"/>
    <w:basedOn w:val="Normal"/>
    <w:next w:val="Normal"/>
    <w:autoRedefine/>
    <w:uiPriority w:val="39"/>
    <w:unhideWhenUsed/>
    <w:rsid w:val="0037497A"/>
    <w:pPr>
      <w:spacing w:after="100"/>
    </w:pPr>
  </w:style>
  <w:style w:type="paragraph" w:styleId="TOC2">
    <w:name w:val="toc 2"/>
    <w:basedOn w:val="Normal"/>
    <w:next w:val="Normal"/>
    <w:autoRedefine/>
    <w:uiPriority w:val="39"/>
    <w:unhideWhenUsed/>
    <w:rsid w:val="0037497A"/>
    <w:pPr>
      <w:spacing w:after="100"/>
      <w:ind w:left="220"/>
    </w:pPr>
  </w:style>
  <w:style w:type="paragraph" w:styleId="ListParagraph">
    <w:name w:val="List Paragraph"/>
    <w:basedOn w:val="Normal"/>
    <w:uiPriority w:val="34"/>
    <w:qFormat/>
    <w:rsid w:val="00DB7445"/>
    <w:pPr>
      <w:ind w:left="720"/>
      <w:contextualSpacing/>
    </w:pPr>
  </w:style>
  <w:style w:type="paragraph" w:styleId="BalloonText">
    <w:name w:val="Balloon Text"/>
    <w:basedOn w:val="Normal"/>
    <w:link w:val="BalloonTextChar"/>
    <w:uiPriority w:val="99"/>
    <w:semiHidden/>
    <w:unhideWhenUsed/>
    <w:rsid w:val="00E3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F7"/>
    <w:rPr>
      <w:rFonts w:ascii="Tahoma" w:hAnsi="Tahoma" w:cs="Tahoma"/>
      <w:sz w:val="16"/>
      <w:szCs w:val="16"/>
    </w:rPr>
  </w:style>
  <w:style w:type="paragraph" w:styleId="Header">
    <w:name w:val="header"/>
    <w:basedOn w:val="Normal"/>
    <w:link w:val="HeaderChar"/>
    <w:uiPriority w:val="99"/>
    <w:unhideWhenUsed/>
    <w:rsid w:val="00E3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F7"/>
  </w:style>
  <w:style w:type="paragraph" w:styleId="Footer">
    <w:name w:val="footer"/>
    <w:basedOn w:val="Normal"/>
    <w:link w:val="FooterChar"/>
    <w:uiPriority w:val="99"/>
    <w:unhideWhenUsed/>
    <w:rsid w:val="00E32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F7"/>
  </w:style>
  <w:style w:type="paragraph" w:customStyle="1" w:styleId="Text">
    <w:name w:val="Text"/>
    <w:basedOn w:val="Normal"/>
    <w:link w:val="TextChar"/>
    <w:qFormat/>
    <w:rsid w:val="00985504"/>
    <w:pPr>
      <w:contextualSpacing/>
      <w:jc w:val="both"/>
    </w:pPr>
    <w:rPr>
      <w:rFonts w:asciiTheme="majorHAnsi" w:hAnsiTheme="majorHAnsi"/>
      <w:sz w:val="24"/>
      <w:szCs w:val="24"/>
    </w:rPr>
  </w:style>
  <w:style w:type="character" w:customStyle="1" w:styleId="TextChar">
    <w:name w:val="Text Char"/>
    <w:basedOn w:val="DefaultParagraphFont"/>
    <w:link w:val="Text"/>
    <w:rsid w:val="00985504"/>
    <w:rPr>
      <w:rFonts w:asciiTheme="majorHAnsi" w:hAnsiTheme="majorHAnsi"/>
      <w:sz w:val="24"/>
      <w:szCs w:val="24"/>
    </w:rPr>
  </w:style>
  <w:style w:type="paragraph" w:customStyle="1" w:styleId="Body">
    <w:name w:val="Body"/>
    <w:basedOn w:val="Text"/>
    <w:link w:val="BodyChar"/>
    <w:qFormat/>
    <w:rsid w:val="004A5FBA"/>
  </w:style>
  <w:style w:type="character" w:customStyle="1" w:styleId="BodyChar">
    <w:name w:val="Body Char"/>
    <w:basedOn w:val="TextChar"/>
    <w:link w:val="Body"/>
    <w:rsid w:val="004A5FBA"/>
    <w:rPr>
      <w:rFonts w:asciiTheme="majorHAnsi" w:hAnsiTheme="majorHAnsi"/>
      <w:sz w:val="24"/>
      <w:szCs w:val="24"/>
    </w:rPr>
  </w:style>
  <w:style w:type="paragraph" w:styleId="NoSpacing">
    <w:name w:val="No Spacing"/>
    <w:uiPriority w:val="1"/>
    <w:qFormat/>
    <w:rsid w:val="00896544"/>
    <w:pPr>
      <w:spacing w:after="0" w:line="240" w:lineRule="auto"/>
    </w:pPr>
    <w:rPr>
      <w:rFonts w:eastAsiaTheme="minorEastAsia"/>
    </w:rPr>
  </w:style>
  <w:style w:type="table" w:styleId="TableGrid">
    <w:name w:val="Table Grid"/>
    <w:basedOn w:val="TableNormal"/>
    <w:uiPriority w:val="39"/>
    <w:rsid w:val="0021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235C1"/>
    <w:pPr>
      <w:spacing w:after="100" w:line="276" w:lineRule="auto"/>
      <w:ind w:left="440"/>
    </w:pPr>
    <w:rPr>
      <w:rFonts w:eastAsiaTheme="minorEastAsia"/>
    </w:rPr>
  </w:style>
  <w:style w:type="paragraph" w:styleId="TOC4">
    <w:name w:val="toc 4"/>
    <w:basedOn w:val="Normal"/>
    <w:next w:val="Normal"/>
    <w:autoRedefine/>
    <w:uiPriority w:val="39"/>
    <w:unhideWhenUsed/>
    <w:rsid w:val="008235C1"/>
    <w:pPr>
      <w:spacing w:after="100" w:line="276" w:lineRule="auto"/>
      <w:ind w:left="660"/>
    </w:pPr>
    <w:rPr>
      <w:rFonts w:eastAsiaTheme="minorEastAsia"/>
    </w:rPr>
  </w:style>
  <w:style w:type="paragraph" w:styleId="TOC5">
    <w:name w:val="toc 5"/>
    <w:basedOn w:val="Normal"/>
    <w:next w:val="Normal"/>
    <w:autoRedefine/>
    <w:uiPriority w:val="39"/>
    <w:unhideWhenUsed/>
    <w:rsid w:val="008235C1"/>
    <w:pPr>
      <w:spacing w:after="100" w:line="276" w:lineRule="auto"/>
      <w:ind w:left="880"/>
    </w:pPr>
    <w:rPr>
      <w:rFonts w:eastAsiaTheme="minorEastAsia"/>
    </w:rPr>
  </w:style>
  <w:style w:type="paragraph" w:styleId="TOC6">
    <w:name w:val="toc 6"/>
    <w:basedOn w:val="Normal"/>
    <w:next w:val="Normal"/>
    <w:autoRedefine/>
    <w:uiPriority w:val="39"/>
    <w:unhideWhenUsed/>
    <w:rsid w:val="008235C1"/>
    <w:pPr>
      <w:spacing w:after="100" w:line="276" w:lineRule="auto"/>
      <w:ind w:left="1100"/>
    </w:pPr>
    <w:rPr>
      <w:rFonts w:eastAsiaTheme="minorEastAsia"/>
    </w:rPr>
  </w:style>
  <w:style w:type="paragraph" w:styleId="TOC7">
    <w:name w:val="toc 7"/>
    <w:basedOn w:val="Normal"/>
    <w:next w:val="Normal"/>
    <w:autoRedefine/>
    <w:uiPriority w:val="39"/>
    <w:unhideWhenUsed/>
    <w:rsid w:val="008235C1"/>
    <w:pPr>
      <w:spacing w:after="100" w:line="276" w:lineRule="auto"/>
      <w:ind w:left="1320"/>
    </w:pPr>
    <w:rPr>
      <w:rFonts w:eastAsiaTheme="minorEastAsia"/>
    </w:rPr>
  </w:style>
  <w:style w:type="paragraph" w:styleId="TOC8">
    <w:name w:val="toc 8"/>
    <w:basedOn w:val="Normal"/>
    <w:next w:val="Normal"/>
    <w:autoRedefine/>
    <w:uiPriority w:val="39"/>
    <w:unhideWhenUsed/>
    <w:rsid w:val="008235C1"/>
    <w:pPr>
      <w:spacing w:after="100" w:line="276" w:lineRule="auto"/>
      <w:ind w:left="1540"/>
    </w:pPr>
    <w:rPr>
      <w:rFonts w:eastAsiaTheme="minorEastAsia"/>
    </w:rPr>
  </w:style>
  <w:style w:type="paragraph" w:styleId="TOC9">
    <w:name w:val="toc 9"/>
    <w:basedOn w:val="Normal"/>
    <w:next w:val="Normal"/>
    <w:autoRedefine/>
    <w:uiPriority w:val="39"/>
    <w:unhideWhenUsed/>
    <w:rsid w:val="008235C1"/>
    <w:pPr>
      <w:spacing w:after="100" w:line="276" w:lineRule="auto"/>
      <w:ind w:left="1760"/>
    </w:pPr>
    <w:rPr>
      <w:rFonts w:eastAsiaTheme="minorEastAsia"/>
    </w:rPr>
  </w:style>
  <w:style w:type="table" w:customStyle="1" w:styleId="TableGrid1">
    <w:name w:val="Table Grid1"/>
    <w:basedOn w:val="TableNormal"/>
    <w:next w:val="TableGrid"/>
    <w:uiPriority w:val="39"/>
    <w:rsid w:val="00A6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196">
      <w:bodyDiv w:val="1"/>
      <w:marLeft w:val="0"/>
      <w:marRight w:val="0"/>
      <w:marTop w:val="0"/>
      <w:marBottom w:val="0"/>
      <w:divBdr>
        <w:top w:val="none" w:sz="0" w:space="0" w:color="auto"/>
        <w:left w:val="none" w:sz="0" w:space="0" w:color="auto"/>
        <w:bottom w:val="none" w:sz="0" w:space="0" w:color="auto"/>
        <w:right w:val="none" w:sz="0" w:space="0" w:color="auto"/>
      </w:divBdr>
      <w:divsChild>
        <w:div w:id="602422236">
          <w:marLeft w:val="600"/>
          <w:marRight w:val="0"/>
          <w:marTop w:val="0"/>
          <w:marBottom w:val="0"/>
          <w:divBdr>
            <w:top w:val="none" w:sz="0" w:space="0" w:color="auto"/>
            <w:left w:val="none" w:sz="0" w:space="0" w:color="auto"/>
            <w:bottom w:val="none" w:sz="0" w:space="0" w:color="auto"/>
            <w:right w:val="none" w:sz="0" w:space="0" w:color="auto"/>
          </w:divBdr>
        </w:div>
      </w:divsChild>
    </w:div>
    <w:div w:id="529025611">
      <w:bodyDiv w:val="1"/>
      <w:marLeft w:val="0"/>
      <w:marRight w:val="0"/>
      <w:marTop w:val="0"/>
      <w:marBottom w:val="0"/>
      <w:divBdr>
        <w:top w:val="none" w:sz="0" w:space="0" w:color="auto"/>
        <w:left w:val="none" w:sz="0" w:space="0" w:color="auto"/>
        <w:bottom w:val="none" w:sz="0" w:space="0" w:color="auto"/>
        <w:right w:val="none" w:sz="0" w:space="0" w:color="auto"/>
      </w:divBdr>
      <w:divsChild>
        <w:div w:id="1393042082">
          <w:marLeft w:val="0"/>
          <w:marRight w:val="0"/>
          <w:marTop w:val="0"/>
          <w:marBottom w:val="0"/>
          <w:divBdr>
            <w:top w:val="none" w:sz="0" w:space="0" w:color="auto"/>
            <w:left w:val="none" w:sz="0" w:space="0" w:color="auto"/>
            <w:bottom w:val="none" w:sz="0" w:space="0" w:color="auto"/>
            <w:right w:val="none" w:sz="0" w:space="0" w:color="auto"/>
          </w:divBdr>
        </w:div>
        <w:div w:id="1967925772">
          <w:marLeft w:val="0"/>
          <w:marRight w:val="0"/>
          <w:marTop w:val="0"/>
          <w:marBottom w:val="0"/>
          <w:divBdr>
            <w:top w:val="none" w:sz="0" w:space="0" w:color="auto"/>
            <w:left w:val="none" w:sz="0" w:space="0" w:color="auto"/>
            <w:bottom w:val="none" w:sz="0" w:space="0" w:color="auto"/>
            <w:right w:val="none" w:sz="0" w:space="0" w:color="auto"/>
          </w:divBdr>
        </w:div>
      </w:divsChild>
    </w:div>
    <w:div w:id="12981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jp.gov/financialguide/index.htm" TargetMode="External"/><Relationship Id="rId18" Type="http://schemas.openxmlformats.org/officeDocument/2006/relationships/hyperlink" Target="https://ojp.gov/financialguide/doj/pdfs/DOJ_Financial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jp.gov/funding/Explore/SubawardAuthorization.htm" TargetMode="External"/><Relationship Id="rId17" Type="http://schemas.openxmlformats.org/officeDocument/2006/relationships/hyperlink" Target="https://ojp.gov/financialguide/doj/pdfs/DOJ_FinancialGuide.pdf" TargetMode="External"/><Relationship Id="rId2" Type="http://schemas.openxmlformats.org/officeDocument/2006/relationships/numbering" Target="numbering.xml"/><Relationship Id="rId16" Type="http://schemas.openxmlformats.org/officeDocument/2006/relationships/hyperlink" Target="https://ojp.gov/financialguide/doj/pdfs/DOJ_Financial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opw.gov" TargetMode="External"/><Relationship Id="rId5" Type="http://schemas.openxmlformats.org/officeDocument/2006/relationships/settings" Target="settings.xml"/><Relationship Id="rId15" Type="http://schemas.openxmlformats.org/officeDocument/2006/relationships/hyperlink" Target="https://ojp.gov/financialguide/doj/pdfs/DOJ_FinancialGuide.pdf" TargetMode="External"/><Relationship Id="rId10" Type="http://schemas.openxmlformats.org/officeDocument/2006/relationships/hyperlink" Target="https://www.sam.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jp.gov/financialguide/DOJ/index.htm" TargetMode="External"/><Relationship Id="rId14" Type="http://schemas.openxmlformats.org/officeDocument/2006/relationships/hyperlink" Target="http://ojp.gov/financialguide/DOJ/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C0D3-7AED-4DAB-BE5E-A136DDC6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14912</Words>
  <Characters>85000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UOVC Certified Assurances and Grant Conditions</vt:lpstr>
    </vt:vector>
  </TitlesOfParts>
  <Company>State of Utah</Company>
  <LinksUpToDate>false</LinksUpToDate>
  <CharactersWithSpaces>99713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UOVC Certified Assurances and Grant Conditions</dc:title>
  <dc:creator>Updated as of December 2020</dc:creator>
  <cp:lastModifiedBy>Moriah Pease</cp:lastModifiedBy>
  <cp:revision>3</cp:revision>
  <cp:lastPrinted>2019-10-15T20:12:00Z</cp:lastPrinted>
  <dcterms:created xsi:type="dcterms:W3CDTF">2020-05-22T14:29:00Z</dcterms:created>
  <dcterms:modified xsi:type="dcterms:W3CDTF">2020-12-28T16:57:00Z</dcterms:modified>
</cp:coreProperties>
</file>